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ADB40" w14:textId="77777777" w:rsidR="003D5C6A" w:rsidRDefault="00000000">
      <w:pPr>
        <w:pStyle w:val="Titre6"/>
        <w:jc w:val="center"/>
        <w:rPr>
          <w:rFonts w:cs="Arial"/>
          <w:sz w:val="22"/>
        </w:rPr>
      </w:pPr>
      <w:r>
        <w:rPr>
          <w:rFonts w:cs="Arial"/>
          <w:sz w:val="22"/>
        </w:rPr>
        <w:t>DÉVELOPPÉ DE LA SÉANCE DU CONSEIL COMMUNAL DU</w:t>
      </w:r>
    </w:p>
    <w:p w14:paraId="11D9F501" w14:textId="77777777" w:rsidR="003D5C6A" w:rsidRDefault="00000000">
      <w:pPr>
        <w:pBdr>
          <w:top w:val="single" w:sz="4" w:space="1" w:color="000000"/>
          <w:left w:val="single" w:sz="4" w:space="4" w:color="000000"/>
          <w:bottom w:val="single" w:sz="4" w:space="1" w:color="000000"/>
          <w:right w:val="single" w:sz="4" w:space="4" w:color="000000"/>
        </w:pBdr>
        <w:jc w:val="center"/>
        <w:rPr>
          <w:rFonts w:cs="Arial"/>
          <w:b/>
          <w:sz w:val="22"/>
        </w:rPr>
      </w:pPr>
      <w:r>
        <w:rPr>
          <w:rFonts w:cs="Arial"/>
          <w:b/>
          <w:sz w:val="22"/>
        </w:rPr>
        <w:t>25 juillet 2023</w:t>
      </w:r>
    </w:p>
    <w:p w14:paraId="7198D72A" w14:textId="77777777" w:rsidR="003D5C6A" w:rsidRDefault="003D5C6A">
      <w:pPr>
        <w:tabs>
          <w:tab w:val="left" w:pos="3904"/>
        </w:tabs>
        <w:rPr>
          <w:rFonts w:cs="Arial"/>
          <w:szCs w:val="20"/>
        </w:rPr>
      </w:pPr>
    </w:p>
    <w:p w14:paraId="0F83621E" w14:textId="77777777" w:rsidR="003D5C6A" w:rsidRDefault="003D5C6A">
      <w:pPr>
        <w:tabs>
          <w:tab w:val="left" w:pos="3904"/>
        </w:tabs>
        <w:rPr>
          <w:rFonts w:cs="Arial"/>
          <w:b/>
          <w:i/>
          <w:smallCaps/>
          <w:szCs w:val="20"/>
          <w:u w:val="single"/>
        </w:rPr>
      </w:pPr>
    </w:p>
    <w:p w14:paraId="3E57D61E" w14:textId="77777777" w:rsidR="003D5C6A" w:rsidRDefault="00000000">
      <w:pPr>
        <w:numPr>
          <w:ilvl w:val="0"/>
          <w:numId w:val="2"/>
        </w:numPr>
        <w:rPr>
          <w:rFonts w:cs="Arial"/>
          <w:b/>
          <w:i/>
          <w:smallCaps/>
          <w:szCs w:val="20"/>
          <w:u w:val="single"/>
        </w:rPr>
      </w:pPr>
      <w:r>
        <w:rPr>
          <w:rFonts w:cs="Arial"/>
          <w:b/>
          <w:i/>
          <w:smallCaps/>
          <w:szCs w:val="20"/>
          <w:u w:val="single"/>
        </w:rPr>
        <w:t>Ordre du jour de la séance</w:t>
      </w:r>
    </w:p>
    <w:p w14:paraId="4ABDFFBC" w14:textId="77777777" w:rsidR="003D5C6A" w:rsidRDefault="003D5C6A">
      <w:pPr>
        <w:tabs>
          <w:tab w:val="left" w:pos="3904"/>
        </w:tabs>
        <w:rPr>
          <w:rFonts w:cs="Arial"/>
          <w:i/>
          <w:szCs w:val="20"/>
        </w:rPr>
      </w:pPr>
    </w:p>
    <w:p w14:paraId="7608AA08"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BEE6376" w14:textId="77777777">
        <w:tc>
          <w:tcPr>
            <w:tcW w:w="408" w:type="dxa"/>
          </w:tcPr>
          <w:p w14:paraId="456FF3D6" w14:textId="77777777" w:rsidR="003D5C6A" w:rsidRDefault="00000000">
            <w:pPr>
              <w:pStyle w:val="TableContents"/>
              <w:rPr>
                <w:b/>
                <w:bCs/>
              </w:rPr>
            </w:pPr>
            <w:r>
              <w:rPr>
                <w:b/>
                <w:bCs/>
              </w:rPr>
              <w:t>1.</w:t>
            </w:r>
          </w:p>
        </w:tc>
        <w:tc>
          <w:tcPr>
            <w:tcW w:w="9230" w:type="dxa"/>
          </w:tcPr>
          <w:p w14:paraId="72EA2730" w14:textId="77777777" w:rsidR="003D5C6A" w:rsidRDefault="00000000">
            <w:pPr>
              <w:pStyle w:val="TableContents"/>
              <w:rPr>
                <w:b/>
                <w:bCs/>
                <w:u w:val="single" w:color="FF0000"/>
              </w:rPr>
            </w:pPr>
            <w:r>
              <w:rPr>
                <w:b/>
                <w:bCs/>
                <w:u w:val="single" w:color="FF0000"/>
              </w:rPr>
              <w:t>Procès-verbaux des séances précédentes</w:t>
            </w:r>
          </w:p>
        </w:tc>
      </w:tr>
    </w:tbl>
    <w:p w14:paraId="236A65A2" w14:textId="77777777" w:rsidR="003D5C6A" w:rsidRDefault="003D5C6A">
      <w:pPr>
        <w:rPr>
          <w:rFonts w:cs="Arial"/>
          <w:szCs w:val="20"/>
        </w:rPr>
      </w:pPr>
    </w:p>
    <w:p w14:paraId="43C9C16E" w14:textId="77777777" w:rsidR="003D5C6A" w:rsidRDefault="00000000">
      <w:r>
        <w:t>Approuve les procès-verbaux des séances du 31 mai et du 27 juin dernier.</w:t>
      </w:r>
    </w:p>
    <w:p w14:paraId="2E0E810A" w14:textId="77777777" w:rsidR="003D5C6A" w:rsidRDefault="003D5C6A">
      <w:pPr>
        <w:tabs>
          <w:tab w:val="left" w:pos="3904"/>
        </w:tabs>
        <w:rPr>
          <w:rFonts w:cs="Arial"/>
          <w:szCs w:val="20"/>
        </w:rPr>
      </w:pPr>
    </w:p>
    <w:p w14:paraId="7D791B92"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6DD33B0A" w14:textId="77777777">
        <w:tc>
          <w:tcPr>
            <w:tcW w:w="408" w:type="dxa"/>
          </w:tcPr>
          <w:p w14:paraId="2A23A00F" w14:textId="77777777" w:rsidR="003D5C6A" w:rsidRDefault="00000000">
            <w:pPr>
              <w:pStyle w:val="TableContents"/>
              <w:rPr>
                <w:b/>
                <w:bCs/>
              </w:rPr>
            </w:pPr>
            <w:r>
              <w:rPr>
                <w:b/>
                <w:bCs/>
              </w:rPr>
              <w:t>2.</w:t>
            </w:r>
          </w:p>
        </w:tc>
        <w:tc>
          <w:tcPr>
            <w:tcW w:w="9230" w:type="dxa"/>
          </w:tcPr>
          <w:p w14:paraId="33C02835" w14:textId="77777777" w:rsidR="003D5C6A" w:rsidRDefault="00000000">
            <w:pPr>
              <w:pStyle w:val="TableContents"/>
              <w:rPr>
                <w:b/>
                <w:bCs/>
                <w:u w:val="single" w:color="FF0000"/>
              </w:rPr>
            </w:pPr>
            <w:r>
              <w:rPr>
                <w:b/>
                <w:bCs/>
                <w:u w:val="single" w:color="FF0000"/>
              </w:rPr>
              <w:t>Rapport administratif 2022</w:t>
            </w:r>
          </w:p>
        </w:tc>
      </w:tr>
    </w:tbl>
    <w:p w14:paraId="5B8CDAE7" w14:textId="77777777" w:rsidR="003D5C6A" w:rsidRDefault="003D5C6A">
      <w:pPr>
        <w:rPr>
          <w:rFonts w:cs="Arial"/>
          <w:szCs w:val="20"/>
        </w:rPr>
      </w:pPr>
    </w:p>
    <w:p w14:paraId="45B6BBE4" w14:textId="77777777" w:rsidR="003D5C6A" w:rsidRDefault="00000000">
      <w:r>
        <w:t>Conformément au Code de la démocratie locale et de la décentralisation, notamment son article L 1122-23, un rapport administratif des affaires doit être rédigé afin de synthétiser la situation de l'administration et des affaires de la commune ainsi que tous éléments utiles d'information.</w:t>
      </w:r>
    </w:p>
    <w:p w14:paraId="0E52E9DB" w14:textId="77777777" w:rsidR="003D5C6A" w:rsidRDefault="00000000">
      <w:r>
        <w:t>Chaque année, la commune d'Assesse présente au Conseil un rapport administratif pour l'exercice précédent couvrant la période du 1er janvier au 31 décembre.</w:t>
      </w:r>
    </w:p>
    <w:p w14:paraId="1DE229BD" w14:textId="390A2540" w:rsidR="003D5C6A" w:rsidRDefault="00000000">
      <w:r>
        <w:t>Ce rapport reprend et met en valeur les actions, les données chiffrées mais aussi les projets menés par les différents services de l'administration</w:t>
      </w:r>
      <w:r w:rsidR="004953E1">
        <w:t xml:space="preserve">. </w:t>
      </w:r>
    </w:p>
    <w:p w14:paraId="0867ED76" w14:textId="77777777" w:rsidR="003D5C6A" w:rsidRDefault="003D5C6A">
      <w:pPr>
        <w:tabs>
          <w:tab w:val="left" w:pos="3904"/>
        </w:tabs>
        <w:rPr>
          <w:rFonts w:cs="Arial"/>
          <w:szCs w:val="20"/>
        </w:rPr>
      </w:pPr>
    </w:p>
    <w:p w14:paraId="160D8B61"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58206FB6" w14:textId="77777777">
        <w:tc>
          <w:tcPr>
            <w:tcW w:w="408" w:type="dxa"/>
          </w:tcPr>
          <w:p w14:paraId="20A8D4F8" w14:textId="77777777" w:rsidR="003D5C6A" w:rsidRDefault="00000000">
            <w:pPr>
              <w:pStyle w:val="TableContents"/>
              <w:rPr>
                <w:b/>
                <w:bCs/>
              </w:rPr>
            </w:pPr>
            <w:r>
              <w:rPr>
                <w:b/>
                <w:bCs/>
              </w:rPr>
              <w:t>3.</w:t>
            </w:r>
          </w:p>
        </w:tc>
        <w:tc>
          <w:tcPr>
            <w:tcW w:w="9230" w:type="dxa"/>
          </w:tcPr>
          <w:p w14:paraId="07FEE193" w14:textId="77777777" w:rsidR="003D5C6A" w:rsidRDefault="00000000">
            <w:pPr>
              <w:pStyle w:val="TableContents"/>
              <w:rPr>
                <w:b/>
                <w:bCs/>
                <w:u w:val="single" w:color="FF0000"/>
              </w:rPr>
            </w:pPr>
            <w:r>
              <w:rPr>
                <w:b/>
                <w:bCs/>
                <w:u w:val="single" w:color="FF0000"/>
              </w:rPr>
              <w:t>Modification budgétaire n° 1 - année 2023 - Tutelle - Information</w:t>
            </w:r>
          </w:p>
        </w:tc>
      </w:tr>
    </w:tbl>
    <w:p w14:paraId="6F6A7281" w14:textId="77777777" w:rsidR="003D5C6A" w:rsidRDefault="003D5C6A">
      <w:pPr>
        <w:rPr>
          <w:rFonts w:cs="Arial"/>
          <w:szCs w:val="20"/>
        </w:rPr>
      </w:pPr>
    </w:p>
    <w:p w14:paraId="61B7B373" w14:textId="77777777" w:rsidR="003D5C6A" w:rsidRDefault="00000000">
      <w:r>
        <w:t xml:space="preserve">Le Conseil communal prend acte de l'arrêté du </w:t>
      </w:r>
      <w:proofErr w:type="gramStart"/>
      <w:r>
        <w:t>Ministre des pouvoirs</w:t>
      </w:r>
      <w:proofErr w:type="gramEnd"/>
      <w:r>
        <w:t xml:space="preserve"> locaux relatif à la modification budgétaire n° 1 de l'exercice 2023 de la Commune d'Assesse.</w:t>
      </w:r>
    </w:p>
    <w:p w14:paraId="5F6C34E4" w14:textId="77777777" w:rsidR="003D5C6A" w:rsidRDefault="003D5C6A">
      <w:pPr>
        <w:tabs>
          <w:tab w:val="left" w:pos="3904"/>
        </w:tabs>
        <w:rPr>
          <w:rFonts w:cs="Arial"/>
          <w:szCs w:val="20"/>
        </w:rPr>
      </w:pPr>
    </w:p>
    <w:p w14:paraId="5536012B"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D6BD13F" w14:textId="77777777">
        <w:tc>
          <w:tcPr>
            <w:tcW w:w="408" w:type="dxa"/>
          </w:tcPr>
          <w:p w14:paraId="13D7AF82" w14:textId="77777777" w:rsidR="003D5C6A" w:rsidRDefault="00000000">
            <w:pPr>
              <w:pStyle w:val="TableContents"/>
              <w:rPr>
                <w:b/>
                <w:bCs/>
              </w:rPr>
            </w:pPr>
            <w:r>
              <w:rPr>
                <w:b/>
                <w:bCs/>
              </w:rPr>
              <w:t>4.</w:t>
            </w:r>
          </w:p>
        </w:tc>
        <w:tc>
          <w:tcPr>
            <w:tcW w:w="9230" w:type="dxa"/>
          </w:tcPr>
          <w:p w14:paraId="5474BC62" w14:textId="77777777" w:rsidR="003D5C6A" w:rsidRDefault="00000000">
            <w:pPr>
              <w:pStyle w:val="TableContents"/>
              <w:rPr>
                <w:b/>
                <w:bCs/>
                <w:u w:val="single" w:color="FF0000"/>
              </w:rPr>
            </w:pPr>
            <w:r>
              <w:rPr>
                <w:b/>
                <w:bCs/>
                <w:u w:val="single" w:color="FF0000"/>
              </w:rPr>
              <w:t>Maison d'accueil "Les Petits Coucous" - Subside 2023</w:t>
            </w:r>
          </w:p>
        </w:tc>
      </w:tr>
    </w:tbl>
    <w:p w14:paraId="4C4728F7" w14:textId="77777777" w:rsidR="003D5C6A" w:rsidRDefault="003D5C6A">
      <w:pPr>
        <w:rPr>
          <w:rFonts w:cs="Arial"/>
          <w:szCs w:val="20"/>
        </w:rPr>
      </w:pPr>
    </w:p>
    <w:p w14:paraId="60FB65B8" w14:textId="77777777" w:rsidR="003D5C6A" w:rsidRDefault="00000000">
      <w:r>
        <w:t>Sur proposition de la Commission ayant dans ses attributions tout ce qui a trait à l'attribution des subsides aux associations, le Conseil communal a décidé, le 22 mai 2023 d'allouer une subvention ordinaire aux divers groupements de l’entité ;</w:t>
      </w:r>
    </w:p>
    <w:p w14:paraId="277A2374" w14:textId="77777777" w:rsidR="003D5C6A" w:rsidRDefault="00000000">
      <w:r>
        <w:t>Vu la demande de subside tardive de l'ASBL "Les Petits Coucous" reçue par courrier en date du 20 juin 2023 pour un montant de 8.000,00 € ;</w:t>
      </w:r>
    </w:p>
    <w:p w14:paraId="13AEEA4A" w14:textId="77777777" w:rsidR="003D5C6A" w:rsidRDefault="00000000">
      <w:r>
        <w:t>Considérant que le crédit budgétaire prévu pour cette dépense est insuffisant (le solde de l'article 761/332-02 étant de 7.386,25 €) ;</w:t>
      </w:r>
    </w:p>
    <w:p w14:paraId="385EE7DC" w14:textId="77777777" w:rsidR="003D5C6A" w:rsidRDefault="00000000">
      <w:r>
        <w:t>Le Collège propose au Conseil communal d'allouer</w:t>
      </w:r>
      <w:r>
        <w:rPr>
          <w:rStyle w:val="tgW1pod"/>
        </w:rPr>
        <w:t> </w:t>
      </w:r>
      <w:r>
        <w:t xml:space="preserve">une subvention ordinaire à </w:t>
      </w:r>
      <w:proofErr w:type="spellStart"/>
      <w:r>
        <w:t>l'asbl</w:t>
      </w:r>
      <w:proofErr w:type="spellEnd"/>
      <w:r>
        <w:t xml:space="preserve"> "Les Petits Coucous" pour un montant de 7.300,00 €.</w:t>
      </w:r>
    </w:p>
    <w:p w14:paraId="2BF1A7A2" w14:textId="77777777" w:rsidR="003D5C6A" w:rsidRDefault="003D5C6A">
      <w:pPr>
        <w:tabs>
          <w:tab w:val="left" w:pos="3904"/>
        </w:tabs>
        <w:rPr>
          <w:rFonts w:cs="Arial"/>
          <w:szCs w:val="20"/>
        </w:rPr>
      </w:pPr>
    </w:p>
    <w:p w14:paraId="70B8BAFB"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385780C9" w14:textId="77777777">
        <w:tc>
          <w:tcPr>
            <w:tcW w:w="408" w:type="dxa"/>
          </w:tcPr>
          <w:p w14:paraId="79EA13CF" w14:textId="77777777" w:rsidR="003D5C6A" w:rsidRDefault="00000000">
            <w:pPr>
              <w:pStyle w:val="TableContents"/>
              <w:rPr>
                <w:b/>
                <w:bCs/>
              </w:rPr>
            </w:pPr>
            <w:r>
              <w:rPr>
                <w:b/>
                <w:bCs/>
              </w:rPr>
              <w:t>5.</w:t>
            </w:r>
          </w:p>
        </w:tc>
        <w:tc>
          <w:tcPr>
            <w:tcW w:w="9230" w:type="dxa"/>
          </w:tcPr>
          <w:p w14:paraId="2406EA4E" w14:textId="77777777" w:rsidR="003D5C6A" w:rsidRDefault="00000000">
            <w:pPr>
              <w:pStyle w:val="TableContents"/>
              <w:rPr>
                <w:b/>
                <w:bCs/>
                <w:u w:val="single" w:color="FF0000"/>
              </w:rPr>
            </w:pPr>
            <w:r>
              <w:rPr>
                <w:b/>
                <w:bCs/>
                <w:u w:val="single" w:color="FF0000"/>
              </w:rPr>
              <w:t>Marché public conjoint AC - CPAS - Remplacement du central téléphonique et intégration de la téléphonie mobile - Approbation des conditions, du mode de passation et du montant estimé</w:t>
            </w:r>
          </w:p>
        </w:tc>
      </w:tr>
    </w:tbl>
    <w:p w14:paraId="0FF47FAE" w14:textId="77777777" w:rsidR="003D5C6A" w:rsidRDefault="003D5C6A">
      <w:pPr>
        <w:rPr>
          <w:rFonts w:cs="Arial"/>
          <w:szCs w:val="20"/>
        </w:rPr>
      </w:pPr>
    </w:p>
    <w:p w14:paraId="31D2F5D4" w14:textId="77777777" w:rsidR="003D5C6A" w:rsidRDefault="00000000">
      <w:r>
        <w:t>Il est proposé, dans le cadre d'un marché public conjoint AC - CPAS,</w:t>
      </w:r>
    </w:p>
    <w:p w14:paraId="052D81AA" w14:textId="77777777" w:rsidR="003D5C6A" w:rsidRDefault="00000000">
      <w:pPr>
        <w:pStyle w:val="podBulletItem"/>
        <w:tabs>
          <w:tab w:val="left" w:pos="0"/>
        </w:tabs>
      </w:pPr>
      <w:proofErr w:type="gramStart"/>
      <w:r>
        <w:t>de</w:t>
      </w:r>
      <w:proofErr w:type="gramEnd"/>
      <w:r>
        <w:t xml:space="preserve"> remplacer le central téléphonique PABX de la commune et du CPAS par un central téléphonique IP dans le cloud,</w:t>
      </w:r>
    </w:p>
    <w:p w14:paraId="3DD3FA59" w14:textId="77777777" w:rsidR="003D5C6A" w:rsidRDefault="00000000">
      <w:pPr>
        <w:pStyle w:val="podBulletItem"/>
        <w:tabs>
          <w:tab w:val="left" w:pos="0"/>
        </w:tabs>
      </w:pPr>
      <w:proofErr w:type="gramStart"/>
      <w:r>
        <w:t>d'y</w:t>
      </w:r>
      <w:proofErr w:type="gramEnd"/>
      <w:r>
        <w:t xml:space="preserve"> intégrer les écoles, la bibliothèque, l’office du tourisme, le dépôt communal ainsi que la crèche "Le jardin de Bécassine" et le centre MENA,</w:t>
      </w:r>
    </w:p>
    <w:p w14:paraId="08380CE4" w14:textId="77777777" w:rsidR="003D5C6A" w:rsidRDefault="00000000">
      <w:pPr>
        <w:pStyle w:val="podBulletItem"/>
        <w:tabs>
          <w:tab w:val="left" w:pos="0"/>
        </w:tabs>
      </w:pPr>
      <w:proofErr w:type="gramStart"/>
      <w:r>
        <w:t>d'y</w:t>
      </w:r>
      <w:proofErr w:type="gramEnd"/>
      <w:r>
        <w:t xml:space="preserve"> intégrer la gestion de la flotte de téléphone mobile.</w:t>
      </w:r>
    </w:p>
    <w:p w14:paraId="69533129" w14:textId="77777777" w:rsidR="003D5C6A" w:rsidRDefault="00000000">
      <w:pPr>
        <w:pStyle w:val="podBulletItem"/>
        <w:tabs>
          <w:tab w:val="left" w:pos="0"/>
        </w:tabs>
      </w:pPr>
      <w:proofErr w:type="gramStart"/>
      <w:r>
        <w:t>de</w:t>
      </w:r>
      <w:proofErr w:type="gramEnd"/>
      <w:r>
        <w:t xml:space="preserve"> résilier le contrat qui nous lie à la société </w:t>
      </w:r>
      <w:proofErr w:type="spellStart"/>
      <w:r>
        <w:t>MixVOIP</w:t>
      </w:r>
      <w:proofErr w:type="spellEnd"/>
      <w:r>
        <w:t> moyennant le payement d'une indemnité de rupture conformément aux conditions générales.</w:t>
      </w:r>
    </w:p>
    <w:p w14:paraId="3791E3C9" w14:textId="77777777" w:rsidR="003D5C6A" w:rsidRDefault="003D5C6A">
      <w:pPr>
        <w:tabs>
          <w:tab w:val="left" w:pos="3904"/>
        </w:tabs>
        <w:rPr>
          <w:rFonts w:cs="Arial"/>
          <w:szCs w:val="20"/>
        </w:rPr>
      </w:pPr>
    </w:p>
    <w:p w14:paraId="72DC7374" w14:textId="77777777" w:rsidR="003D5C6A" w:rsidRDefault="003D5C6A">
      <w:pPr>
        <w:tabs>
          <w:tab w:val="left" w:pos="3904"/>
        </w:tabs>
        <w:rPr>
          <w:rFonts w:cs="Arial"/>
          <w:i/>
          <w:szCs w:val="20"/>
        </w:rPr>
      </w:pPr>
    </w:p>
    <w:p w14:paraId="2520823E" w14:textId="77777777" w:rsidR="004953E1" w:rsidRDefault="004953E1">
      <w:pPr>
        <w:tabs>
          <w:tab w:val="left" w:pos="3904"/>
        </w:tabs>
        <w:rPr>
          <w:rFonts w:cs="Arial"/>
          <w:i/>
          <w:szCs w:val="20"/>
        </w:rPr>
      </w:pPr>
    </w:p>
    <w:p w14:paraId="5A9FE546" w14:textId="77777777" w:rsidR="004953E1" w:rsidRDefault="004953E1">
      <w:pPr>
        <w:tabs>
          <w:tab w:val="left" w:pos="3904"/>
        </w:tabs>
        <w:rPr>
          <w:rFonts w:cs="Arial"/>
          <w:i/>
          <w:szCs w:val="20"/>
        </w:rPr>
      </w:pPr>
    </w:p>
    <w:p w14:paraId="7A05FA7E" w14:textId="77777777" w:rsidR="004953E1" w:rsidRDefault="004953E1">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6C88145E" w14:textId="77777777">
        <w:tc>
          <w:tcPr>
            <w:tcW w:w="408" w:type="dxa"/>
          </w:tcPr>
          <w:p w14:paraId="0E461664" w14:textId="77777777" w:rsidR="003D5C6A" w:rsidRDefault="00000000">
            <w:pPr>
              <w:pStyle w:val="TableContents"/>
              <w:rPr>
                <w:b/>
                <w:bCs/>
              </w:rPr>
            </w:pPr>
            <w:r>
              <w:rPr>
                <w:b/>
                <w:bCs/>
              </w:rPr>
              <w:lastRenderedPageBreak/>
              <w:t>6.</w:t>
            </w:r>
          </w:p>
        </w:tc>
        <w:tc>
          <w:tcPr>
            <w:tcW w:w="9230" w:type="dxa"/>
          </w:tcPr>
          <w:p w14:paraId="31D5A783" w14:textId="77777777" w:rsidR="003D5C6A" w:rsidRDefault="00000000">
            <w:pPr>
              <w:pStyle w:val="TableContents"/>
              <w:rPr>
                <w:b/>
                <w:bCs/>
                <w:u w:val="single" w:color="FF0000"/>
              </w:rPr>
            </w:pPr>
            <w:r>
              <w:rPr>
                <w:b/>
                <w:bCs/>
                <w:u w:val="single" w:color="FF0000"/>
              </w:rPr>
              <w:t>BEP - Approbation convention d'assistance à maîtrise d'ouvrage - Identification cartographique du foncier public agricole</w:t>
            </w:r>
          </w:p>
        </w:tc>
      </w:tr>
    </w:tbl>
    <w:p w14:paraId="3B825ACD" w14:textId="77777777" w:rsidR="003D5C6A" w:rsidRDefault="003D5C6A">
      <w:pPr>
        <w:rPr>
          <w:rFonts w:cs="Arial"/>
          <w:szCs w:val="20"/>
        </w:rPr>
      </w:pPr>
    </w:p>
    <w:p w14:paraId="12E23FAB" w14:textId="77777777" w:rsidR="003D5C6A" w:rsidRDefault="00000000">
      <w:r>
        <w:t>Le BEP propose à la Commune d'Assesse une assistance à maître d'ouvrage en vue de l'identification cartographique du foncier agricole sur le territoire de la Commune d'Assesse. Il est demandé au Conseil d'approuver la convention proposée dans ce cadre.</w:t>
      </w:r>
    </w:p>
    <w:p w14:paraId="0CB14AC2" w14:textId="77777777" w:rsidR="003D5C6A" w:rsidRDefault="003D5C6A">
      <w:pPr>
        <w:tabs>
          <w:tab w:val="left" w:pos="3904"/>
        </w:tabs>
        <w:rPr>
          <w:rFonts w:cs="Arial"/>
          <w:szCs w:val="20"/>
        </w:rPr>
      </w:pPr>
    </w:p>
    <w:p w14:paraId="088D9A78"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389BBEDE" w14:textId="77777777">
        <w:tc>
          <w:tcPr>
            <w:tcW w:w="408" w:type="dxa"/>
          </w:tcPr>
          <w:p w14:paraId="3B6BA497" w14:textId="77777777" w:rsidR="003D5C6A" w:rsidRDefault="00000000">
            <w:pPr>
              <w:pStyle w:val="TableContents"/>
              <w:rPr>
                <w:b/>
                <w:bCs/>
              </w:rPr>
            </w:pPr>
            <w:r>
              <w:rPr>
                <w:b/>
                <w:bCs/>
              </w:rPr>
              <w:t>7.</w:t>
            </w:r>
          </w:p>
        </w:tc>
        <w:tc>
          <w:tcPr>
            <w:tcW w:w="9230" w:type="dxa"/>
          </w:tcPr>
          <w:p w14:paraId="2B961B22" w14:textId="77777777" w:rsidR="003D5C6A" w:rsidRDefault="00000000">
            <w:pPr>
              <w:pStyle w:val="TableContents"/>
              <w:rPr>
                <w:b/>
                <w:bCs/>
                <w:u w:val="single" w:color="FF0000"/>
              </w:rPr>
            </w:pPr>
            <w:r>
              <w:rPr>
                <w:b/>
                <w:bCs/>
                <w:u w:val="single" w:color="FF0000"/>
              </w:rPr>
              <w:t>Maison communale - Travaux d'amélioration HVAC sur l'installation HVAC existante – Approbation des conditions, du mode de passation et du montant estimé</w:t>
            </w:r>
          </w:p>
        </w:tc>
      </w:tr>
    </w:tbl>
    <w:p w14:paraId="49F62A7B" w14:textId="77777777" w:rsidR="003D5C6A" w:rsidRDefault="003D5C6A">
      <w:pPr>
        <w:rPr>
          <w:rFonts w:cs="Arial"/>
          <w:szCs w:val="20"/>
        </w:rPr>
      </w:pPr>
    </w:p>
    <w:p w14:paraId="03C896BD" w14:textId="77777777" w:rsidR="003D5C6A" w:rsidRDefault="00000000">
      <w:r>
        <w:t xml:space="preserve">Par décision du 19 décembre 2022, le Collège avait décidé d'arrêter la procédure d'attribution du marché public "Maison communale - Travaux d'amélioration HVAC sur l'installation HVAC existante et de relancer le marché </w:t>
      </w:r>
      <w:proofErr w:type="gramStart"/>
      <w:r>
        <w:t>ultérieurement;</w:t>
      </w:r>
      <w:proofErr w:type="gramEnd"/>
    </w:p>
    <w:p w14:paraId="414B9346" w14:textId="77777777" w:rsidR="003D5C6A" w:rsidRDefault="00000000">
      <w:r>
        <w:t xml:space="preserve">Considérant que le crédit budgétaire disponible ne permettait pas l'attribution du marché public sur base de la seule offre </w:t>
      </w:r>
      <w:proofErr w:type="gramStart"/>
      <w:r>
        <w:t>reçue;</w:t>
      </w:r>
      <w:proofErr w:type="gramEnd"/>
    </w:p>
    <w:p w14:paraId="0B5DAA44" w14:textId="77777777" w:rsidR="003D5C6A" w:rsidRDefault="00000000">
      <w:r>
        <w:t>Considérant que le montant a donc été revu pour atteindre 90.000,00 € lors de l'approbation de la modification budgétaire n° 1.</w:t>
      </w:r>
    </w:p>
    <w:p w14:paraId="2359B145" w14:textId="77777777" w:rsidR="003D5C6A" w:rsidRDefault="003D5C6A">
      <w:pPr>
        <w:tabs>
          <w:tab w:val="left" w:pos="3904"/>
        </w:tabs>
        <w:rPr>
          <w:rFonts w:cs="Arial"/>
          <w:szCs w:val="20"/>
        </w:rPr>
      </w:pPr>
    </w:p>
    <w:p w14:paraId="42F2713E"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01DFEDE" w14:textId="77777777">
        <w:tc>
          <w:tcPr>
            <w:tcW w:w="408" w:type="dxa"/>
          </w:tcPr>
          <w:p w14:paraId="69EF34CF" w14:textId="77777777" w:rsidR="003D5C6A" w:rsidRDefault="00000000">
            <w:pPr>
              <w:pStyle w:val="TableContents"/>
              <w:rPr>
                <w:b/>
                <w:bCs/>
              </w:rPr>
            </w:pPr>
            <w:r>
              <w:rPr>
                <w:b/>
                <w:bCs/>
              </w:rPr>
              <w:t>8.</w:t>
            </w:r>
          </w:p>
        </w:tc>
        <w:tc>
          <w:tcPr>
            <w:tcW w:w="9230" w:type="dxa"/>
          </w:tcPr>
          <w:p w14:paraId="18C9C883" w14:textId="77777777" w:rsidR="003D5C6A" w:rsidRDefault="00000000">
            <w:pPr>
              <w:pStyle w:val="TableContents"/>
              <w:rPr>
                <w:b/>
                <w:bCs/>
                <w:u w:val="single" w:color="FF0000"/>
              </w:rPr>
            </w:pPr>
            <w:r>
              <w:rPr>
                <w:b/>
                <w:bCs/>
                <w:u w:val="single" w:color="FF0000"/>
              </w:rPr>
              <w:t>COURRIERE – Rue de l'Abbaye - Marché de travaux destiné à la réparation de l'égout – Approbation des conditions, du mode de passation et du montant estimé</w:t>
            </w:r>
          </w:p>
        </w:tc>
      </w:tr>
    </w:tbl>
    <w:p w14:paraId="69C743BE" w14:textId="77777777" w:rsidR="003D5C6A" w:rsidRDefault="003D5C6A">
      <w:pPr>
        <w:rPr>
          <w:rFonts w:cs="Arial"/>
          <w:szCs w:val="20"/>
        </w:rPr>
      </w:pPr>
    </w:p>
    <w:p w14:paraId="1C7EB99A" w14:textId="77777777" w:rsidR="003D5C6A" w:rsidRDefault="00000000">
      <w:r>
        <w:t>Considérant qu'il est proposé de procéder à la réparation de l'égouttage rue de l'Abbaye à Courrière.</w:t>
      </w:r>
    </w:p>
    <w:p w14:paraId="44A2F9CC" w14:textId="77777777" w:rsidR="003D5C6A" w:rsidRDefault="00000000">
      <w:r>
        <w:t>Dans ce but, des entreprises privées seront consultées.</w:t>
      </w:r>
    </w:p>
    <w:p w14:paraId="3B55F16F" w14:textId="77777777" w:rsidR="003D5C6A" w:rsidRDefault="00000000">
      <w:r>
        <w:t>Sous réserve d'approbation du budget par les autorités de Tutelle, le crédit sera augmenté pour atteindre 30.000,00 €</w:t>
      </w:r>
    </w:p>
    <w:p w14:paraId="6B1BFF7F" w14:textId="77777777" w:rsidR="003D5C6A" w:rsidRDefault="003D5C6A">
      <w:pPr>
        <w:tabs>
          <w:tab w:val="left" w:pos="3904"/>
        </w:tabs>
        <w:rPr>
          <w:rFonts w:cs="Arial"/>
          <w:szCs w:val="20"/>
        </w:rPr>
      </w:pPr>
    </w:p>
    <w:p w14:paraId="2C25929D"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B619348" w14:textId="77777777">
        <w:tc>
          <w:tcPr>
            <w:tcW w:w="408" w:type="dxa"/>
          </w:tcPr>
          <w:p w14:paraId="38766508" w14:textId="77777777" w:rsidR="003D5C6A" w:rsidRDefault="00000000">
            <w:pPr>
              <w:pStyle w:val="TableContents"/>
              <w:rPr>
                <w:b/>
                <w:bCs/>
              </w:rPr>
            </w:pPr>
            <w:r>
              <w:rPr>
                <w:b/>
                <w:bCs/>
              </w:rPr>
              <w:t>9.</w:t>
            </w:r>
          </w:p>
        </w:tc>
        <w:tc>
          <w:tcPr>
            <w:tcW w:w="9230" w:type="dxa"/>
          </w:tcPr>
          <w:p w14:paraId="310EAF23" w14:textId="77777777" w:rsidR="003D5C6A" w:rsidRDefault="00000000">
            <w:pPr>
              <w:pStyle w:val="TableContents"/>
              <w:rPr>
                <w:b/>
                <w:bCs/>
                <w:u w:val="single" w:color="FF0000"/>
              </w:rPr>
            </w:pPr>
            <w:r>
              <w:rPr>
                <w:b/>
                <w:bCs/>
                <w:u w:val="single" w:color="FF0000"/>
              </w:rPr>
              <w:t>ACQUISITION DE CONTAINERS - Approbation des conditions du marché</w:t>
            </w:r>
          </w:p>
        </w:tc>
      </w:tr>
    </w:tbl>
    <w:p w14:paraId="250010CB" w14:textId="5267A13E" w:rsidR="003D5C6A" w:rsidRDefault="003D5C6A"/>
    <w:p w14:paraId="0E9103AE" w14:textId="77777777" w:rsidR="003D5C6A" w:rsidRDefault="00000000">
      <w:r>
        <w:t xml:space="preserve">Acquisition de deux </w:t>
      </w:r>
      <w:proofErr w:type="gramStart"/>
      <w:r>
        <w:t>containers:</w:t>
      </w:r>
      <w:proofErr w:type="gramEnd"/>
    </w:p>
    <w:p w14:paraId="6C46EC12" w14:textId="77777777" w:rsidR="003D5C6A" w:rsidRDefault="00000000">
      <w:r>
        <w:t>1) container benne de terrassement</w:t>
      </w:r>
    </w:p>
    <w:p w14:paraId="77DB61C7" w14:textId="77777777" w:rsidR="003D5C6A" w:rsidRDefault="00000000">
      <w:r>
        <w:t>2) container plateau de transport</w:t>
      </w:r>
    </w:p>
    <w:p w14:paraId="3642F738" w14:textId="77777777" w:rsidR="003D5C6A" w:rsidRDefault="003D5C6A">
      <w:pPr>
        <w:tabs>
          <w:tab w:val="left" w:pos="3904"/>
        </w:tabs>
        <w:rPr>
          <w:rFonts w:cs="Arial"/>
          <w:szCs w:val="20"/>
        </w:rPr>
      </w:pPr>
    </w:p>
    <w:p w14:paraId="4212F6C9"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F6BCB1B" w14:textId="77777777">
        <w:tc>
          <w:tcPr>
            <w:tcW w:w="408" w:type="dxa"/>
          </w:tcPr>
          <w:p w14:paraId="6C9255E2" w14:textId="77777777" w:rsidR="003D5C6A" w:rsidRDefault="00000000">
            <w:pPr>
              <w:pStyle w:val="TableContents"/>
              <w:rPr>
                <w:b/>
                <w:bCs/>
              </w:rPr>
            </w:pPr>
            <w:r>
              <w:rPr>
                <w:b/>
                <w:bCs/>
              </w:rPr>
              <w:t>10.</w:t>
            </w:r>
          </w:p>
        </w:tc>
        <w:tc>
          <w:tcPr>
            <w:tcW w:w="9230" w:type="dxa"/>
          </w:tcPr>
          <w:p w14:paraId="44F5A946" w14:textId="77777777" w:rsidR="003D5C6A" w:rsidRDefault="00000000">
            <w:pPr>
              <w:pStyle w:val="TableContents"/>
              <w:rPr>
                <w:b/>
                <w:bCs/>
                <w:u w:val="single" w:color="FF0000"/>
              </w:rPr>
            </w:pPr>
            <w:r>
              <w:rPr>
                <w:b/>
                <w:bCs/>
                <w:u w:val="single" w:color="FF0000"/>
              </w:rPr>
              <w:t>PCDR "Aménagement d’aires de convivialité au sein de la commune " - fiche-projet actualisée et proposition de convention faisabilité en Développement rural</w:t>
            </w:r>
          </w:p>
        </w:tc>
      </w:tr>
    </w:tbl>
    <w:p w14:paraId="055B9B23" w14:textId="77777777" w:rsidR="003D5C6A" w:rsidRDefault="003D5C6A">
      <w:pPr>
        <w:rPr>
          <w:rFonts w:cs="Arial"/>
          <w:szCs w:val="20"/>
        </w:rPr>
      </w:pPr>
    </w:p>
    <w:p w14:paraId="2C9E711D" w14:textId="2A6911D3" w:rsidR="004953E1" w:rsidRPr="004953E1" w:rsidRDefault="004953E1" w:rsidP="004953E1">
      <w:r w:rsidRPr="004953E1">
        <w:t xml:space="preserve">Le Conseil est invité </w:t>
      </w:r>
      <w:r w:rsidRPr="004953E1">
        <w:t>à</w:t>
      </w:r>
      <w:r w:rsidRPr="004953E1">
        <w:t xml:space="preserve"> approuver la proposition de convention-faisabilité en Développement rural pour ladite fiche projet PCDR actualisé "Aménagement d’aires de convivialité au sein de la commune"</w:t>
      </w:r>
    </w:p>
    <w:p w14:paraId="556629F2" w14:textId="77777777" w:rsidR="004953E1" w:rsidRPr="004953E1" w:rsidRDefault="004953E1" w:rsidP="004953E1">
      <w:proofErr w:type="gramStart"/>
      <w:r w:rsidRPr="004953E1">
        <w:t>reprenant</w:t>
      </w:r>
      <w:proofErr w:type="gramEnd"/>
      <w:r w:rsidRPr="004953E1">
        <w:t xml:space="preserve"> les espaces suivants:</w:t>
      </w:r>
    </w:p>
    <w:p w14:paraId="4B63FC89" w14:textId="77777777" w:rsidR="004953E1" w:rsidRPr="004953E1" w:rsidRDefault="004953E1" w:rsidP="004953E1">
      <w:pPr>
        <w:pStyle w:val="Paragraphedeliste"/>
        <w:numPr>
          <w:ilvl w:val="0"/>
          <w:numId w:val="8"/>
        </w:numPr>
      </w:pPr>
      <w:r w:rsidRPr="004953E1">
        <w:t>Sart-</w:t>
      </w:r>
      <w:proofErr w:type="gramStart"/>
      <w:r w:rsidRPr="004953E1">
        <w:t>Bernard:</w:t>
      </w:r>
      <w:proofErr w:type="gramEnd"/>
      <w:r w:rsidRPr="004953E1">
        <w:t xml:space="preserve"> Rue du Bois d'</w:t>
      </w:r>
      <w:proofErr w:type="spellStart"/>
      <w:r w:rsidRPr="004953E1">
        <w:t>Ausse</w:t>
      </w:r>
      <w:proofErr w:type="spellEnd"/>
      <w:r w:rsidRPr="004953E1">
        <w:t xml:space="preserve"> - structuration d'un espace-public végétalisé;</w:t>
      </w:r>
    </w:p>
    <w:p w14:paraId="55DBE285" w14:textId="77777777" w:rsidR="004953E1" w:rsidRPr="004953E1" w:rsidRDefault="004953E1" w:rsidP="004953E1">
      <w:pPr>
        <w:pStyle w:val="Paragraphedeliste"/>
        <w:numPr>
          <w:ilvl w:val="0"/>
          <w:numId w:val="8"/>
        </w:numPr>
      </w:pPr>
      <w:r w:rsidRPr="004953E1">
        <w:t>Sart-</w:t>
      </w:r>
      <w:proofErr w:type="gramStart"/>
      <w:r w:rsidRPr="004953E1">
        <w:t>Bernard:</w:t>
      </w:r>
      <w:proofErr w:type="gramEnd"/>
      <w:r w:rsidRPr="004953E1">
        <w:t xml:space="preserve"> terrain de foot - création d'un espace de détente, de rencontre et de jeux/sport (emplacement ambulant et départ balades);</w:t>
      </w:r>
    </w:p>
    <w:p w14:paraId="6F8DDE7B" w14:textId="77777777" w:rsidR="004953E1" w:rsidRPr="004953E1" w:rsidRDefault="004953E1" w:rsidP="004953E1">
      <w:pPr>
        <w:pStyle w:val="Paragraphedeliste"/>
        <w:numPr>
          <w:ilvl w:val="0"/>
          <w:numId w:val="8"/>
        </w:numPr>
      </w:pPr>
      <w:proofErr w:type="gramStart"/>
      <w:r w:rsidRPr="004953E1">
        <w:t>Assesse:</w:t>
      </w:r>
      <w:proofErr w:type="gramEnd"/>
      <w:r w:rsidRPr="004953E1">
        <w:t xml:space="preserve"> Fontaine St-Martin - aménagements divers pour développer la convivialité et la détente de cet espace public végétalisé;</w:t>
      </w:r>
    </w:p>
    <w:p w14:paraId="309D108B" w14:textId="77777777" w:rsidR="004953E1" w:rsidRPr="004953E1" w:rsidRDefault="004953E1" w:rsidP="004953E1">
      <w:pPr>
        <w:pStyle w:val="Paragraphedeliste"/>
        <w:numPr>
          <w:ilvl w:val="0"/>
          <w:numId w:val="8"/>
        </w:numPr>
      </w:pPr>
      <w:proofErr w:type="gramStart"/>
      <w:r w:rsidRPr="004953E1">
        <w:t>Maillen:</w:t>
      </w:r>
      <w:proofErr w:type="gramEnd"/>
      <w:r w:rsidRPr="004953E1">
        <w:t xml:space="preserve"> place du Bâti - Aire convivial modulable permettant exploitation du parking lors des événements  - espace partagé et pourtour de l'église Ste Lucie - parc de recueillement, mise en valeur du patrimoine et jardin "aux moines";</w:t>
      </w:r>
    </w:p>
    <w:p w14:paraId="149061B7" w14:textId="77777777" w:rsidR="004953E1" w:rsidRPr="004953E1" w:rsidRDefault="004953E1" w:rsidP="004953E1">
      <w:pPr>
        <w:pStyle w:val="Paragraphedeliste"/>
        <w:numPr>
          <w:ilvl w:val="0"/>
          <w:numId w:val="8"/>
        </w:numPr>
      </w:pPr>
      <w:proofErr w:type="gramStart"/>
      <w:r w:rsidRPr="004953E1">
        <w:t>Courrière:</w:t>
      </w:r>
      <w:proofErr w:type="gramEnd"/>
      <w:r w:rsidRPr="004953E1">
        <w:t xml:space="preserve"> rue </w:t>
      </w:r>
      <w:proofErr w:type="spellStart"/>
      <w:r w:rsidRPr="004953E1">
        <w:t>Trieu</w:t>
      </w:r>
      <w:proofErr w:type="spellEnd"/>
      <w:r w:rsidRPr="004953E1">
        <w:t xml:space="preserve"> d'</w:t>
      </w:r>
      <w:proofErr w:type="spellStart"/>
      <w:r w:rsidRPr="004953E1">
        <w:t>Avillon</w:t>
      </w:r>
      <w:proofErr w:type="spellEnd"/>
      <w:r w:rsidRPr="004953E1">
        <w:t xml:space="preserve"> - structuration d'un espace public végétalisé avec modules de jeux intergénérationnels;</w:t>
      </w:r>
    </w:p>
    <w:p w14:paraId="02016C52" w14:textId="77777777" w:rsidR="004953E1" w:rsidRPr="004953E1" w:rsidRDefault="004953E1" w:rsidP="004953E1">
      <w:pPr>
        <w:pStyle w:val="Paragraphedeliste"/>
        <w:numPr>
          <w:ilvl w:val="0"/>
          <w:numId w:val="8"/>
        </w:numPr>
      </w:pPr>
      <w:proofErr w:type="gramStart"/>
      <w:r w:rsidRPr="004953E1">
        <w:t>Assesse:</w:t>
      </w:r>
      <w:proofErr w:type="gramEnd"/>
      <w:r w:rsidRPr="004953E1">
        <w:t xml:space="preserve"> "parking </w:t>
      </w:r>
      <w:proofErr w:type="spellStart"/>
      <w:r w:rsidRPr="004953E1">
        <w:t>Nélis</w:t>
      </w:r>
      <w:proofErr w:type="spellEnd"/>
      <w:r w:rsidRPr="004953E1">
        <w:t>" - structuration et amélioration du partage de l'espace avec aire de convivialité - espace pique-nique (emplacement ambulant et départ balades);</w:t>
      </w:r>
    </w:p>
    <w:p w14:paraId="36E85940" w14:textId="77777777" w:rsidR="004953E1" w:rsidRDefault="004953E1">
      <w:pPr>
        <w:rPr>
          <w:rFonts w:cs="Arial"/>
          <w:szCs w:val="20"/>
        </w:rPr>
      </w:pPr>
    </w:p>
    <w:p w14:paraId="6BD3534D" w14:textId="0FC8274B" w:rsidR="003D5C6A" w:rsidRDefault="00000000" w:rsidP="004953E1">
      <w:r>
        <w:t> </w:t>
      </w:r>
    </w:p>
    <w:p w14:paraId="214DC282" w14:textId="77777777" w:rsidR="004953E1" w:rsidRDefault="004953E1" w:rsidP="004953E1"/>
    <w:p w14:paraId="0B1E9A1B" w14:textId="77777777" w:rsidR="004953E1" w:rsidRPr="004953E1" w:rsidRDefault="004953E1" w:rsidP="004953E1"/>
    <w:p w14:paraId="252FA6E9"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0F53C17C" w14:textId="77777777">
        <w:tc>
          <w:tcPr>
            <w:tcW w:w="408" w:type="dxa"/>
          </w:tcPr>
          <w:p w14:paraId="30230EE3" w14:textId="77777777" w:rsidR="003D5C6A" w:rsidRDefault="00000000">
            <w:pPr>
              <w:pStyle w:val="TableContents"/>
              <w:rPr>
                <w:b/>
                <w:bCs/>
              </w:rPr>
            </w:pPr>
            <w:r>
              <w:rPr>
                <w:b/>
                <w:bCs/>
              </w:rPr>
              <w:lastRenderedPageBreak/>
              <w:t>11.</w:t>
            </w:r>
          </w:p>
        </w:tc>
        <w:tc>
          <w:tcPr>
            <w:tcW w:w="9230" w:type="dxa"/>
          </w:tcPr>
          <w:p w14:paraId="4BFEF6ED" w14:textId="77777777" w:rsidR="003D5C6A" w:rsidRDefault="00000000">
            <w:pPr>
              <w:pStyle w:val="TableContents"/>
              <w:rPr>
                <w:b/>
                <w:bCs/>
                <w:u w:val="single" w:color="FF0000"/>
              </w:rPr>
            </w:pPr>
            <w:r>
              <w:rPr>
                <w:b/>
                <w:bCs/>
                <w:u w:val="single" w:color="FF0000"/>
              </w:rPr>
              <w:t xml:space="preserve">ATL - PV de la Commission Communale de l'Accueil (CCA) du 5.06.2023 </w:t>
            </w:r>
          </w:p>
        </w:tc>
      </w:tr>
    </w:tbl>
    <w:p w14:paraId="1B326E4B" w14:textId="77777777" w:rsidR="003D5C6A" w:rsidRDefault="003D5C6A">
      <w:pPr>
        <w:rPr>
          <w:rFonts w:cs="Arial"/>
          <w:szCs w:val="20"/>
        </w:rPr>
      </w:pPr>
    </w:p>
    <w:p w14:paraId="78BDE838" w14:textId="0173054C" w:rsidR="003D5C6A" w:rsidRDefault="004953E1">
      <w:r>
        <w:t xml:space="preserve">Le Conseil est invité à prendre connaissance du procès-verbal de la séance de la Commission communale de l’Accueil du 05 juin dernier. </w:t>
      </w:r>
    </w:p>
    <w:p w14:paraId="2882964B" w14:textId="77777777" w:rsidR="003D5C6A" w:rsidRDefault="003D5C6A">
      <w:pPr>
        <w:tabs>
          <w:tab w:val="left" w:pos="3904"/>
        </w:tabs>
        <w:rPr>
          <w:rFonts w:cs="Arial"/>
          <w:szCs w:val="20"/>
        </w:rPr>
      </w:pPr>
    </w:p>
    <w:p w14:paraId="34CC8F18"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3EE44D0" w14:textId="77777777">
        <w:tc>
          <w:tcPr>
            <w:tcW w:w="408" w:type="dxa"/>
          </w:tcPr>
          <w:p w14:paraId="269A4903" w14:textId="77777777" w:rsidR="003D5C6A" w:rsidRDefault="00000000">
            <w:pPr>
              <w:pStyle w:val="TableContents"/>
              <w:rPr>
                <w:b/>
                <w:bCs/>
              </w:rPr>
            </w:pPr>
            <w:r>
              <w:rPr>
                <w:b/>
                <w:bCs/>
              </w:rPr>
              <w:t>12.</w:t>
            </w:r>
          </w:p>
        </w:tc>
        <w:tc>
          <w:tcPr>
            <w:tcW w:w="9230" w:type="dxa"/>
          </w:tcPr>
          <w:p w14:paraId="07EFC1E6" w14:textId="77777777" w:rsidR="003D5C6A" w:rsidRDefault="00000000">
            <w:pPr>
              <w:pStyle w:val="TableContents"/>
              <w:rPr>
                <w:b/>
                <w:bCs/>
                <w:u w:val="single" w:color="FF0000"/>
              </w:rPr>
            </w:pPr>
            <w:r>
              <w:rPr>
                <w:b/>
                <w:bCs/>
                <w:u w:val="single" w:color="FF0000"/>
              </w:rPr>
              <w:t>Accueil extrascolaire - Règlement d'Ordre Intérieur 2023-2025 - Approbation</w:t>
            </w:r>
          </w:p>
        </w:tc>
      </w:tr>
    </w:tbl>
    <w:p w14:paraId="36D29224" w14:textId="77777777" w:rsidR="003D5C6A" w:rsidRDefault="003D5C6A">
      <w:pPr>
        <w:rPr>
          <w:rFonts w:cs="Arial"/>
          <w:szCs w:val="20"/>
        </w:rPr>
      </w:pPr>
    </w:p>
    <w:p w14:paraId="473D39DB" w14:textId="77777777" w:rsidR="003D5C6A" w:rsidRDefault="00000000">
      <w:r>
        <w:t>Il est demandé au Conseil communal d'approuver le règlement d'ordre intérieur de l'accueil extrascolaire pour l'année scolaire 2023-2024.</w:t>
      </w:r>
    </w:p>
    <w:p w14:paraId="12E16B0A" w14:textId="77777777" w:rsidR="003D5C6A" w:rsidRDefault="003D5C6A">
      <w:pPr>
        <w:tabs>
          <w:tab w:val="left" w:pos="3904"/>
        </w:tabs>
        <w:rPr>
          <w:rFonts w:cs="Arial"/>
          <w:szCs w:val="20"/>
        </w:rPr>
      </w:pPr>
    </w:p>
    <w:p w14:paraId="6CD4285C"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3517623E" w14:textId="77777777">
        <w:tc>
          <w:tcPr>
            <w:tcW w:w="408" w:type="dxa"/>
          </w:tcPr>
          <w:p w14:paraId="221D4770" w14:textId="77777777" w:rsidR="003D5C6A" w:rsidRDefault="00000000">
            <w:pPr>
              <w:pStyle w:val="TableContents"/>
              <w:rPr>
                <w:b/>
                <w:bCs/>
              </w:rPr>
            </w:pPr>
            <w:r>
              <w:rPr>
                <w:b/>
                <w:bCs/>
              </w:rPr>
              <w:t>13.</w:t>
            </w:r>
          </w:p>
        </w:tc>
        <w:tc>
          <w:tcPr>
            <w:tcW w:w="9230" w:type="dxa"/>
          </w:tcPr>
          <w:p w14:paraId="584A4A75" w14:textId="77777777" w:rsidR="003D5C6A" w:rsidRDefault="00000000">
            <w:pPr>
              <w:pStyle w:val="TableContents"/>
              <w:rPr>
                <w:b/>
                <w:bCs/>
                <w:u w:val="single" w:color="FF0000"/>
              </w:rPr>
            </w:pPr>
            <w:r>
              <w:rPr>
                <w:b/>
                <w:bCs/>
                <w:u w:val="single" w:color="FF0000"/>
              </w:rPr>
              <w:t xml:space="preserve">CCCSR - Zone 30 abords d'école à </w:t>
            </w:r>
            <w:proofErr w:type="spellStart"/>
            <w:r>
              <w:rPr>
                <w:b/>
                <w:bCs/>
                <w:u w:val="single" w:color="FF0000"/>
              </w:rPr>
              <w:t>Jassogne</w:t>
            </w:r>
            <w:proofErr w:type="spellEnd"/>
            <w:r>
              <w:rPr>
                <w:b/>
                <w:bCs/>
                <w:u w:val="single" w:color="FF0000"/>
              </w:rPr>
              <w:t xml:space="preserve"> - Règlement Complémentaire de Circulation Routière</w:t>
            </w:r>
          </w:p>
        </w:tc>
      </w:tr>
    </w:tbl>
    <w:p w14:paraId="5D20A20A" w14:textId="77777777" w:rsidR="003D5C6A" w:rsidRDefault="003D5C6A">
      <w:pPr>
        <w:rPr>
          <w:rFonts w:cs="Arial"/>
          <w:szCs w:val="20"/>
        </w:rPr>
      </w:pPr>
    </w:p>
    <w:p w14:paraId="47F53858" w14:textId="586B602E" w:rsidR="003D5C6A" w:rsidRDefault="00000000">
      <w:r>
        <w:t>C</w:t>
      </w:r>
      <w:r w:rsidR="004953E1">
        <w:t>e point concerne la c</w:t>
      </w:r>
      <w:r>
        <w:t>réation du RCCR pour la mise en zone 30 abords d'école de l'Arbre-en-Ciel à </w:t>
      </w:r>
      <w:proofErr w:type="spellStart"/>
      <w:r>
        <w:t>Jassogne</w:t>
      </w:r>
      <w:proofErr w:type="spellEnd"/>
      <w:r>
        <w:t>, dernière école de la commune à ne pas bénéficier d'une zone 30.</w:t>
      </w:r>
    </w:p>
    <w:p w14:paraId="257F523A" w14:textId="4FB2F502" w:rsidR="003D5C6A" w:rsidRDefault="004953E1">
      <w:r>
        <w:t>Un a</w:t>
      </w:r>
      <w:r w:rsidR="00000000">
        <w:t xml:space="preserve">vis technique favorable du SPW </w:t>
      </w:r>
      <w:r>
        <w:t xml:space="preserve">a été </w:t>
      </w:r>
      <w:r w:rsidR="00000000">
        <w:t>reçu le 19 avril 2023.</w:t>
      </w:r>
    </w:p>
    <w:p w14:paraId="20822EC6" w14:textId="77777777" w:rsidR="003D5C6A" w:rsidRDefault="003D5C6A">
      <w:pPr>
        <w:tabs>
          <w:tab w:val="left" w:pos="3904"/>
        </w:tabs>
        <w:rPr>
          <w:rFonts w:cs="Arial"/>
          <w:szCs w:val="20"/>
        </w:rPr>
      </w:pPr>
    </w:p>
    <w:p w14:paraId="3D492225"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56B9291A" w14:textId="77777777">
        <w:tc>
          <w:tcPr>
            <w:tcW w:w="408" w:type="dxa"/>
          </w:tcPr>
          <w:p w14:paraId="39AFB278" w14:textId="77777777" w:rsidR="003D5C6A" w:rsidRDefault="00000000">
            <w:pPr>
              <w:pStyle w:val="TableContents"/>
              <w:rPr>
                <w:b/>
                <w:bCs/>
              </w:rPr>
            </w:pPr>
            <w:r>
              <w:rPr>
                <w:b/>
                <w:bCs/>
              </w:rPr>
              <w:t>14.</w:t>
            </w:r>
          </w:p>
        </w:tc>
        <w:tc>
          <w:tcPr>
            <w:tcW w:w="9230" w:type="dxa"/>
          </w:tcPr>
          <w:p w14:paraId="245E74F2" w14:textId="77777777" w:rsidR="003D5C6A" w:rsidRDefault="00000000">
            <w:pPr>
              <w:pStyle w:val="TableContents"/>
              <w:rPr>
                <w:b/>
                <w:bCs/>
                <w:u w:val="single" w:color="FF0000"/>
              </w:rPr>
            </w:pPr>
            <w:r>
              <w:rPr>
                <w:b/>
                <w:bCs/>
                <w:u w:val="single" w:color="FF0000"/>
              </w:rPr>
              <w:t>CCCSR- Rue du Bois Gilot à Courrière - Règlement Complémentaire du Circulation Routière</w:t>
            </w:r>
          </w:p>
        </w:tc>
      </w:tr>
    </w:tbl>
    <w:p w14:paraId="186AA556" w14:textId="77777777" w:rsidR="003D5C6A" w:rsidRDefault="003D5C6A">
      <w:pPr>
        <w:rPr>
          <w:rFonts w:cs="Arial"/>
          <w:szCs w:val="20"/>
        </w:rPr>
      </w:pPr>
    </w:p>
    <w:p w14:paraId="4E559461" w14:textId="0AE6CA13" w:rsidR="003D5C6A" w:rsidRDefault="004953E1">
      <w:r>
        <w:t>Il s’agit de r</w:t>
      </w:r>
      <w:r w:rsidR="00000000">
        <w:t>égularis</w:t>
      </w:r>
      <w:r>
        <w:t>er</w:t>
      </w:r>
      <w:r w:rsidR="00000000">
        <w:t xml:space="preserve"> </w:t>
      </w:r>
      <w:r>
        <w:t>le</w:t>
      </w:r>
      <w:r w:rsidR="00000000">
        <w:t xml:space="preserve"> sens interdit placé rue du Bois Gilot </w:t>
      </w:r>
      <w:r>
        <w:t xml:space="preserve">et </w:t>
      </w:r>
      <w:r w:rsidR="00000000">
        <w:t>devant faire l'objet d'un RCCR.</w:t>
      </w:r>
    </w:p>
    <w:p w14:paraId="442A39A9" w14:textId="6AA4CF92" w:rsidR="003D5C6A" w:rsidRDefault="004953E1">
      <w:r>
        <w:t>Un a</w:t>
      </w:r>
      <w:r w:rsidR="00000000">
        <w:t xml:space="preserve">vis technique du SPW </w:t>
      </w:r>
      <w:r>
        <w:t xml:space="preserve">a été </w:t>
      </w:r>
      <w:r w:rsidR="00000000">
        <w:t>reçu le 19 avril 2023.</w:t>
      </w:r>
    </w:p>
    <w:p w14:paraId="22F2DBDE" w14:textId="77777777" w:rsidR="003D5C6A" w:rsidRDefault="003D5C6A">
      <w:pPr>
        <w:tabs>
          <w:tab w:val="left" w:pos="3904"/>
        </w:tabs>
        <w:rPr>
          <w:rFonts w:cs="Arial"/>
          <w:szCs w:val="20"/>
        </w:rPr>
      </w:pPr>
    </w:p>
    <w:p w14:paraId="59E99476"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33BDA365" w14:textId="77777777">
        <w:tc>
          <w:tcPr>
            <w:tcW w:w="408" w:type="dxa"/>
          </w:tcPr>
          <w:p w14:paraId="70F15146" w14:textId="77777777" w:rsidR="003D5C6A" w:rsidRDefault="00000000">
            <w:pPr>
              <w:pStyle w:val="TableContents"/>
              <w:rPr>
                <w:b/>
                <w:bCs/>
              </w:rPr>
            </w:pPr>
            <w:r>
              <w:rPr>
                <w:b/>
                <w:bCs/>
              </w:rPr>
              <w:t>15.</w:t>
            </w:r>
          </w:p>
        </w:tc>
        <w:tc>
          <w:tcPr>
            <w:tcW w:w="9230" w:type="dxa"/>
          </w:tcPr>
          <w:p w14:paraId="74C7E589" w14:textId="77777777" w:rsidR="003D5C6A" w:rsidRDefault="00000000">
            <w:pPr>
              <w:pStyle w:val="TableContents"/>
              <w:rPr>
                <w:b/>
                <w:bCs/>
                <w:u w:val="single" w:color="FF0000"/>
              </w:rPr>
            </w:pPr>
            <w:r>
              <w:rPr>
                <w:b/>
                <w:bCs/>
                <w:u w:val="single" w:color="FF0000"/>
              </w:rPr>
              <w:t xml:space="preserve">Rue </w:t>
            </w:r>
            <w:proofErr w:type="spellStart"/>
            <w:r>
              <w:rPr>
                <w:b/>
                <w:bCs/>
                <w:u w:val="single" w:color="FF0000"/>
              </w:rPr>
              <w:t>Pirauchamps</w:t>
            </w:r>
            <w:proofErr w:type="spellEnd"/>
            <w:r>
              <w:rPr>
                <w:b/>
                <w:bCs/>
                <w:u w:val="single" w:color="FF0000"/>
              </w:rPr>
              <w:t xml:space="preserve"> à </w:t>
            </w:r>
            <w:proofErr w:type="spellStart"/>
            <w:r>
              <w:rPr>
                <w:b/>
                <w:bCs/>
                <w:u w:val="single" w:color="FF0000"/>
              </w:rPr>
              <w:t>Crupet</w:t>
            </w:r>
            <w:proofErr w:type="spellEnd"/>
            <w:r>
              <w:rPr>
                <w:b/>
                <w:bCs/>
                <w:u w:val="single" w:color="FF0000"/>
              </w:rPr>
              <w:t xml:space="preserve"> - Règlement Complémentaire du Circulation Routière</w:t>
            </w:r>
          </w:p>
        </w:tc>
      </w:tr>
    </w:tbl>
    <w:p w14:paraId="0D321F74" w14:textId="77777777" w:rsidR="003D5C6A" w:rsidRDefault="003D5C6A">
      <w:pPr>
        <w:rPr>
          <w:rFonts w:cs="Arial"/>
          <w:szCs w:val="20"/>
        </w:rPr>
      </w:pPr>
    </w:p>
    <w:p w14:paraId="56ED5CBD" w14:textId="3305BF3C" w:rsidR="003D5C6A" w:rsidRDefault="004953E1">
      <w:r>
        <w:t>Le règlement complémentaire de Circulation routière a pour objet l’a</w:t>
      </w:r>
      <w:r w:rsidR="00000000">
        <w:t xml:space="preserve">grandissement de l'agglomération de </w:t>
      </w:r>
      <w:proofErr w:type="spellStart"/>
      <w:r w:rsidR="00000000">
        <w:t>Crupet</w:t>
      </w:r>
      <w:proofErr w:type="spellEnd"/>
      <w:r w:rsidR="00000000">
        <w:t xml:space="preserve"> </w:t>
      </w:r>
      <w:r>
        <w:t>afin d’</w:t>
      </w:r>
      <w:r w:rsidR="00000000">
        <w:t xml:space="preserve">inclure les premières maisons de la rue </w:t>
      </w:r>
      <w:proofErr w:type="spellStart"/>
      <w:r w:rsidR="00000000">
        <w:t>Pirauchamps</w:t>
      </w:r>
      <w:proofErr w:type="spellEnd"/>
      <w:r w:rsidR="00000000">
        <w:t>.</w:t>
      </w:r>
    </w:p>
    <w:p w14:paraId="6B0B8FF4" w14:textId="6335EACC" w:rsidR="003D5C6A" w:rsidRDefault="004953E1">
      <w:r>
        <w:t>Un a</w:t>
      </w:r>
      <w:r w:rsidR="00000000">
        <w:t xml:space="preserve">vis technique du SPW </w:t>
      </w:r>
      <w:r>
        <w:t xml:space="preserve">a été </w:t>
      </w:r>
      <w:r w:rsidR="00000000">
        <w:t>reçu le 19 avril 2023.</w:t>
      </w:r>
    </w:p>
    <w:p w14:paraId="359E86EA" w14:textId="77777777" w:rsidR="003D5C6A" w:rsidRDefault="003D5C6A">
      <w:pPr>
        <w:tabs>
          <w:tab w:val="left" w:pos="3904"/>
        </w:tabs>
        <w:rPr>
          <w:rFonts w:cs="Arial"/>
          <w:szCs w:val="20"/>
        </w:rPr>
      </w:pPr>
    </w:p>
    <w:p w14:paraId="1DAAA1D7"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648C582B" w14:textId="77777777">
        <w:tc>
          <w:tcPr>
            <w:tcW w:w="408" w:type="dxa"/>
          </w:tcPr>
          <w:p w14:paraId="360F7EFC" w14:textId="77777777" w:rsidR="003D5C6A" w:rsidRDefault="00000000">
            <w:pPr>
              <w:pStyle w:val="TableContents"/>
              <w:rPr>
                <w:b/>
                <w:bCs/>
              </w:rPr>
            </w:pPr>
            <w:r>
              <w:rPr>
                <w:b/>
                <w:bCs/>
              </w:rPr>
              <w:t>16.</w:t>
            </w:r>
          </w:p>
        </w:tc>
        <w:tc>
          <w:tcPr>
            <w:tcW w:w="9230" w:type="dxa"/>
          </w:tcPr>
          <w:p w14:paraId="0B876723" w14:textId="77777777" w:rsidR="003D5C6A" w:rsidRDefault="00000000">
            <w:pPr>
              <w:pStyle w:val="TableContents"/>
              <w:rPr>
                <w:b/>
                <w:bCs/>
                <w:u w:val="single" w:color="FF0000"/>
              </w:rPr>
            </w:pPr>
            <w:r>
              <w:rPr>
                <w:b/>
                <w:bCs/>
                <w:u w:val="single" w:color="FF0000"/>
              </w:rPr>
              <w:t xml:space="preserve">Places de parking réservées aux riverains à </w:t>
            </w:r>
            <w:proofErr w:type="spellStart"/>
            <w:r>
              <w:rPr>
                <w:b/>
                <w:bCs/>
                <w:u w:val="single" w:color="FF0000"/>
              </w:rPr>
              <w:t>Crupet</w:t>
            </w:r>
            <w:proofErr w:type="spellEnd"/>
            <w:r>
              <w:rPr>
                <w:b/>
                <w:bCs/>
                <w:u w:val="single" w:color="FF0000"/>
              </w:rPr>
              <w:t xml:space="preserve"> - Règlement Complémentaire du Circulation Routière</w:t>
            </w:r>
          </w:p>
        </w:tc>
      </w:tr>
    </w:tbl>
    <w:p w14:paraId="771F5B22" w14:textId="77777777" w:rsidR="003D5C6A" w:rsidRDefault="003D5C6A">
      <w:pPr>
        <w:rPr>
          <w:rFonts w:cs="Arial"/>
          <w:szCs w:val="20"/>
        </w:rPr>
      </w:pPr>
    </w:p>
    <w:p w14:paraId="08F82EAD" w14:textId="4C3ED64E" w:rsidR="003D5C6A" w:rsidRDefault="004953E1">
      <w:r>
        <w:t>C</w:t>
      </w:r>
      <w:r>
        <w:t xml:space="preserve">e règlement complémentaire de Circulation routière </w:t>
      </w:r>
      <w:r>
        <w:t xml:space="preserve">permettra de réserver </w:t>
      </w:r>
      <w:r w:rsidR="00000000">
        <w:t xml:space="preserve">8 places de parking aux riverains dans le parking du Centre à </w:t>
      </w:r>
      <w:proofErr w:type="spellStart"/>
      <w:r w:rsidR="00000000">
        <w:t>Crupet</w:t>
      </w:r>
      <w:proofErr w:type="spellEnd"/>
      <w:r w:rsidR="00000000">
        <w:t>.</w:t>
      </w:r>
    </w:p>
    <w:p w14:paraId="3423581F" w14:textId="77777777" w:rsidR="003D5C6A" w:rsidRDefault="003D5C6A">
      <w:pPr>
        <w:tabs>
          <w:tab w:val="left" w:pos="3904"/>
        </w:tabs>
        <w:rPr>
          <w:rFonts w:cs="Arial"/>
          <w:szCs w:val="20"/>
        </w:rPr>
      </w:pPr>
    </w:p>
    <w:p w14:paraId="4AF87CB8"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43DD5E51" w14:textId="77777777">
        <w:tc>
          <w:tcPr>
            <w:tcW w:w="408" w:type="dxa"/>
          </w:tcPr>
          <w:p w14:paraId="39D5886B" w14:textId="77777777" w:rsidR="003D5C6A" w:rsidRDefault="00000000">
            <w:pPr>
              <w:pStyle w:val="TableContents"/>
              <w:rPr>
                <w:b/>
                <w:bCs/>
              </w:rPr>
            </w:pPr>
            <w:r>
              <w:rPr>
                <w:b/>
                <w:bCs/>
              </w:rPr>
              <w:t>17.</w:t>
            </w:r>
          </w:p>
        </w:tc>
        <w:tc>
          <w:tcPr>
            <w:tcW w:w="9230" w:type="dxa"/>
          </w:tcPr>
          <w:p w14:paraId="4FDF4816" w14:textId="77777777" w:rsidR="003D5C6A" w:rsidRDefault="00000000">
            <w:pPr>
              <w:pStyle w:val="TableContents"/>
              <w:rPr>
                <w:b/>
                <w:bCs/>
                <w:u w:val="single" w:color="FF0000"/>
              </w:rPr>
            </w:pPr>
            <w:r>
              <w:rPr>
                <w:b/>
                <w:bCs/>
                <w:u w:val="single" w:color="FF0000"/>
              </w:rPr>
              <w:t>CCCSR- Rue du Puits Saint-Martin à Assesse - Règlement Complémentaire du Circulation Routière</w:t>
            </w:r>
          </w:p>
        </w:tc>
      </w:tr>
    </w:tbl>
    <w:p w14:paraId="1E78199A" w14:textId="77777777" w:rsidR="003D5C6A" w:rsidRDefault="003D5C6A">
      <w:pPr>
        <w:rPr>
          <w:rFonts w:cs="Arial"/>
          <w:szCs w:val="20"/>
        </w:rPr>
      </w:pPr>
    </w:p>
    <w:p w14:paraId="007AEA10" w14:textId="77777777" w:rsidR="003D5C6A" w:rsidRDefault="00000000">
      <w:r>
        <w:t>Un îlot directionnel avait été tracé au sol rue du Puits Saint-Martin mais il n’est plus très visible. Il serait intéressant de le réimplanter en saillie et d'y ajouter des panneaux pour le rendre plus visible.</w:t>
      </w:r>
    </w:p>
    <w:p w14:paraId="0672155F" w14:textId="15240294" w:rsidR="003D5C6A" w:rsidRDefault="004953E1">
      <w:r>
        <w:t>Un a</w:t>
      </w:r>
      <w:r w:rsidR="00000000">
        <w:t>vis technique du SPW reçu le 19 avril 2023.</w:t>
      </w:r>
    </w:p>
    <w:p w14:paraId="61AAA1C5" w14:textId="77777777" w:rsidR="003D5C6A" w:rsidRDefault="003D5C6A">
      <w:pPr>
        <w:tabs>
          <w:tab w:val="left" w:pos="3904"/>
        </w:tabs>
        <w:rPr>
          <w:rFonts w:cs="Arial"/>
          <w:szCs w:val="20"/>
        </w:rPr>
      </w:pPr>
    </w:p>
    <w:p w14:paraId="6A0CFA1C"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144A3E1C" w14:textId="77777777">
        <w:tc>
          <w:tcPr>
            <w:tcW w:w="408" w:type="dxa"/>
          </w:tcPr>
          <w:p w14:paraId="0EE3E236" w14:textId="77777777" w:rsidR="003D5C6A" w:rsidRDefault="00000000">
            <w:pPr>
              <w:pStyle w:val="TableContents"/>
              <w:rPr>
                <w:b/>
                <w:bCs/>
              </w:rPr>
            </w:pPr>
            <w:r>
              <w:rPr>
                <w:b/>
                <w:bCs/>
              </w:rPr>
              <w:t>18.</w:t>
            </w:r>
          </w:p>
        </w:tc>
        <w:tc>
          <w:tcPr>
            <w:tcW w:w="9230" w:type="dxa"/>
          </w:tcPr>
          <w:p w14:paraId="5769E385" w14:textId="77777777" w:rsidR="003D5C6A" w:rsidRDefault="00000000">
            <w:pPr>
              <w:pStyle w:val="TableContents"/>
              <w:rPr>
                <w:b/>
                <w:bCs/>
                <w:u w:val="single" w:color="FF0000"/>
              </w:rPr>
            </w:pPr>
            <w:r>
              <w:rPr>
                <w:b/>
                <w:bCs/>
                <w:u w:val="single" w:color="FF0000"/>
              </w:rPr>
              <w:t>Projet de création d'un parc naturel "</w:t>
            </w:r>
            <w:proofErr w:type="spellStart"/>
            <w:r>
              <w:rPr>
                <w:b/>
                <w:bCs/>
                <w:u w:val="single" w:color="FF0000"/>
              </w:rPr>
              <w:t>Coeur</w:t>
            </w:r>
            <w:proofErr w:type="spellEnd"/>
            <w:r>
              <w:rPr>
                <w:b/>
                <w:bCs/>
                <w:u w:val="single" w:color="FF0000"/>
              </w:rPr>
              <w:t xml:space="preserve"> de Condroz" - Prolongation de l'APPNCC jusqu'à l'échéance du 30/11/2024 - Décision </w:t>
            </w:r>
          </w:p>
        </w:tc>
      </w:tr>
    </w:tbl>
    <w:p w14:paraId="7F3D7503" w14:textId="77777777" w:rsidR="003D5C6A" w:rsidRDefault="003D5C6A">
      <w:pPr>
        <w:rPr>
          <w:rFonts w:cs="Arial"/>
          <w:szCs w:val="20"/>
        </w:rPr>
      </w:pPr>
    </w:p>
    <w:p w14:paraId="73BEE0CF" w14:textId="77777777" w:rsidR="003D5C6A" w:rsidRDefault="00000000">
      <w:r>
        <w:t xml:space="preserve">Il est proposé au Conseil communal d'approuver le projet de modification de l'article 4 des statuts de l'Association de projet Parc naturel </w:t>
      </w:r>
      <w:proofErr w:type="spellStart"/>
      <w:r>
        <w:t>Coeur</w:t>
      </w:r>
      <w:proofErr w:type="spellEnd"/>
      <w:r>
        <w:t xml:space="preserve"> de Condroz tel que libellé comme suit au sujet de la durée de l'APPNCC : </w:t>
      </w:r>
      <w:r>
        <w:rPr>
          <w:rStyle w:val="tgW5pod"/>
        </w:rPr>
        <w:t xml:space="preserve">"L'Association de projet Parc naturel </w:t>
      </w:r>
      <w:proofErr w:type="spellStart"/>
      <w:r>
        <w:rPr>
          <w:rStyle w:val="tgW5pod"/>
        </w:rPr>
        <w:t>Coeur</w:t>
      </w:r>
      <w:proofErr w:type="spellEnd"/>
      <w:r>
        <w:rPr>
          <w:rStyle w:val="tgW5pod"/>
        </w:rPr>
        <w:t xml:space="preserve"> de Condroz est reconduite jusqu'à l'échéance du </w:t>
      </w:r>
      <w:r>
        <w:rPr>
          <w:rStyle w:val="tgW6pod"/>
        </w:rPr>
        <w:t>30 novembre 2024."</w:t>
      </w:r>
    </w:p>
    <w:p w14:paraId="7CC3549D" w14:textId="77777777" w:rsidR="003D5C6A" w:rsidRDefault="003D5C6A">
      <w:pPr>
        <w:tabs>
          <w:tab w:val="left" w:pos="3904"/>
        </w:tabs>
        <w:rPr>
          <w:rFonts w:cs="Arial"/>
          <w:szCs w:val="20"/>
        </w:rPr>
      </w:pPr>
    </w:p>
    <w:p w14:paraId="6C920F22"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46DFB019" w14:textId="77777777">
        <w:tc>
          <w:tcPr>
            <w:tcW w:w="408" w:type="dxa"/>
          </w:tcPr>
          <w:p w14:paraId="3A5B6E2F" w14:textId="77777777" w:rsidR="003D5C6A" w:rsidRDefault="00000000">
            <w:pPr>
              <w:pStyle w:val="TableContents"/>
              <w:rPr>
                <w:b/>
                <w:bCs/>
              </w:rPr>
            </w:pPr>
            <w:r>
              <w:rPr>
                <w:b/>
                <w:bCs/>
              </w:rPr>
              <w:lastRenderedPageBreak/>
              <w:t>19.</w:t>
            </w:r>
          </w:p>
        </w:tc>
        <w:tc>
          <w:tcPr>
            <w:tcW w:w="9230" w:type="dxa"/>
          </w:tcPr>
          <w:p w14:paraId="609ECB07" w14:textId="77777777" w:rsidR="003D5C6A" w:rsidRDefault="00000000">
            <w:pPr>
              <w:pStyle w:val="TableContents"/>
              <w:rPr>
                <w:b/>
                <w:bCs/>
                <w:u w:val="single" w:color="FF0000"/>
              </w:rPr>
            </w:pPr>
            <w:r>
              <w:rPr>
                <w:b/>
                <w:bCs/>
                <w:u w:val="single" w:color="FF0000"/>
              </w:rPr>
              <w:t>Projet de création d'un parc naturel "</w:t>
            </w:r>
            <w:proofErr w:type="spellStart"/>
            <w:r>
              <w:rPr>
                <w:b/>
                <w:bCs/>
                <w:u w:val="single" w:color="FF0000"/>
              </w:rPr>
              <w:t>Coeur</w:t>
            </w:r>
            <w:proofErr w:type="spellEnd"/>
            <w:r>
              <w:rPr>
                <w:b/>
                <w:bCs/>
                <w:u w:val="single" w:color="FF0000"/>
              </w:rPr>
              <w:t xml:space="preserve"> de Condroz" - Rapport d'incidences environnementales (RIE) - Avis</w:t>
            </w:r>
          </w:p>
        </w:tc>
      </w:tr>
    </w:tbl>
    <w:p w14:paraId="0E737FC8" w14:textId="77777777" w:rsidR="003D5C6A" w:rsidRDefault="003D5C6A">
      <w:pPr>
        <w:rPr>
          <w:rFonts w:cs="Arial"/>
          <w:szCs w:val="20"/>
        </w:rPr>
      </w:pPr>
    </w:p>
    <w:p w14:paraId="7FF9E72E" w14:textId="77777777" w:rsidR="003D5C6A" w:rsidRDefault="00000000">
      <w:pPr>
        <w:pStyle w:val="tgW7pod"/>
      </w:pPr>
      <w:r>
        <w:t xml:space="preserve">Il est proposé aux Conseillers communaux d'émettre un avis favorable quant à la version actuelle du projet de création du Parc naturel </w:t>
      </w:r>
      <w:proofErr w:type="spellStart"/>
      <w:r>
        <w:t>Coeur</w:t>
      </w:r>
      <w:proofErr w:type="spellEnd"/>
      <w:r>
        <w:t xml:space="preserve"> de Condroz telle que disponible sur le site www.coeurdecondroz.be et du rapport sur les incidences environnementales y associé.</w:t>
      </w:r>
    </w:p>
    <w:p w14:paraId="3126D383" w14:textId="77777777" w:rsidR="003D5C6A" w:rsidRDefault="003D5C6A">
      <w:pPr>
        <w:tabs>
          <w:tab w:val="left" w:pos="3904"/>
        </w:tabs>
        <w:rPr>
          <w:rFonts w:cs="Arial"/>
          <w:szCs w:val="20"/>
        </w:rPr>
      </w:pPr>
    </w:p>
    <w:p w14:paraId="398D0F8C"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025FE4BB" w14:textId="77777777">
        <w:tc>
          <w:tcPr>
            <w:tcW w:w="408" w:type="dxa"/>
          </w:tcPr>
          <w:p w14:paraId="739A4838" w14:textId="77777777" w:rsidR="003D5C6A" w:rsidRDefault="00000000">
            <w:pPr>
              <w:pStyle w:val="TableContents"/>
              <w:rPr>
                <w:b/>
                <w:bCs/>
              </w:rPr>
            </w:pPr>
            <w:r>
              <w:rPr>
                <w:b/>
                <w:bCs/>
              </w:rPr>
              <w:t>20.</w:t>
            </w:r>
          </w:p>
        </w:tc>
        <w:tc>
          <w:tcPr>
            <w:tcW w:w="9230" w:type="dxa"/>
          </w:tcPr>
          <w:p w14:paraId="00D18ECC" w14:textId="77777777" w:rsidR="003D5C6A" w:rsidRDefault="00000000">
            <w:pPr>
              <w:pStyle w:val="TableContents"/>
              <w:rPr>
                <w:b/>
                <w:bCs/>
                <w:u w:val="single" w:color="FF0000"/>
              </w:rPr>
            </w:pPr>
            <w:r>
              <w:rPr>
                <w:b/>
                <w:bCs/>
                <w:u w:val="single" w:color="FF0000"/>
              </w:rPr>
              <w:t>Projet de schéma de développement territorial - Avis du Conseil communal d'Assesse</w:t>
            </w:r>
          </w:p>
        </w:tc>
      </w:tr>
    </w:tbl>
    <w:p w14:paraId="33D68B63" w14:textId="77777777" w:rsidR="003D5C6A" w:rsidRDefault="003D5C6A">
      <w:pPr>
        <w:rPr>
          <w:rFonts w:cs="Arial"/>
          <w:szCs w:val="20"/>
        </w:rPr>
      </w:pPr>
    </w:p>
    <w:p w14:paraId="48AE35CF" w14:textId="77777777" w:rsidR="003D5C6A" w:rsidRDefault="00000000">
      <w:r>
        <w:t>Il est demandé au Conseil communal de se positionner quant au projet de schéma de développement territorial (SDT) destiné à remplacer le schéma de développement de l'espace régional (SDER). Le SDT est le document stratégique qui formalise la politique du Gouvernement wallon pour gérer l'évolution de son territoire, il donne les lignes de conduite pour permettre aux autorités communales de concevoir une stratégie territoriale à leur niveau.</w:t>
      </w:r>
    </w:p>
    <w:p w14:paraId="5E531369" w14:textId="77777777" w:rsidR="003D5C6A" w:rsidRDefault="003D5C6A">
      <w:pPr>
        <w:tabs>
          <w:tab w:val="left" w:pos="3904"/>
        </w:tabs>
        <w:rPr>
          <w:rFonts w:cs="Arial"/>
          <w:szCs w:val="20"/>
        </w:rPr>
      </w:pPr>
    </w:p>
    <w:p w14:paraId="341C9722" w14:textId="77777777" w:rsidR="003D5C6A" w:rsidRDefault="003D5C6A">
      <w:pPr>
        <w:tabs>
          <w:tab w:val="left" w:pos="3904"/>
        </w:tabs>
        <w:rPr>
          <w:rFonts w:cs="Arial"/>
          <w:i/>
          <w:szCs w:val="20"/>
        </w:rPr>
      </w:pPr>
    </w:p>
    <w:tbl>
      <w:tblPr>
        <w:tblW w:w="5000" w:type="pct"/>
        <w:tblLayout w:type="fixed"/>
        <w:tblCellMar>
          <w:top w:w="55" w:type="dxa"/>
          <w:left w:w="55" w:type="dxa"/>
          <w:bottom w:w="55" w:type="dxa"/>
          <w:right w:w="55" w:type="dxa"/>
        </w:tblCellMar>
        <w:tblLook w:val="04A0" w:firstRow="1" w:lastRow="0" w:firstColumn="1" w:lastColumn="0" w:noHBand="0" w:noVBand="1"/>
      </w:tblPr>
      <w:tblGrid>
        <w:gridCol w:w="408"/>
        <w:gridCol w:w="9230"/>
      </w:tblGrid>
      <w:tr w:rsidR="003D5C6A" w14:paraId="6F1DE349" w14:textId="77777777">
        <w:tc>
          <w:tcPr>
            <w:tcW w:w="408" w:type="dxa"/>
          </w:tcPr>
          <w:p w14:paraId="47DED415" w14:textId="77777777" w:rsidR="003D5C6A" w:rsidRDefault="00000000">
            <w:pPr>
              <w:pStyle w:val="TableContents"/>
              <w:rPr>
                <w:b/>
                <w:bCs/>
              </w:rPr>
            </w:pPr>
            <w:r>
              <w:rPr>
                <w:b/>
                <w:bCs/>
              </w:rPr>
              <w:t>21.</w:t>
            </w:r>
          </w:p>
        </w:tc>
        <w:tc>
          <w:tcPr>
            <w:tcW w:w="9230" w:type="dxa"/>
          </w:tcPr>
          <w:p w14:paraId="4A7B1693" w14:textId="77777777" w:rsidR="003D5C6A" w:rsidRDefault="00000000">
            <w:pPr>
              <w:pStyle w:val="TableContents"/>
              <w:rPr>
                <w:b/>
                <w:bCs/>
                <w:u w:val="single" w:color="FF0000"/>
              </w:rPr>
            </w:pPr>
            <w:r>
              <w:rPr>
                <w:b/>
                <w:bCs/>
                <w:u w:val="single" w:color="FF0000"/>
              </w:rPr>
              <w:t>Enseignement : Renouvellement de la convention avec le service PSE 2024-2030</w:t>
            </w:r>
          </w:p>
        </w:tc>
      </w:tr>
    </w:tbl>
    <w:p w14:paraId="68A55836" w14:textId="77777777" w:rsidR="003D5C6A" w:rsidRDefault="003D5C6A">
      <w:pPr>
        <w:rPr>
          <w:rFonts w:cs="Arial"/>
          <w:szCs w:val="20"/>
        </w:rPr>
      </w:pPr>
    </w:p>
    <w:p w14:paraId="2A35F0A7" w14:textId="77777777" w:rsidR="003D5C6A" w:rsidRDefault="00000000">
      <w:r>
        <w:t xml:space="preserve">Afin de confirmer le partenariat entre le PO d'Assesse et le PO du service PSE dont le siège social est sis à 5000 NAMUR, rue Henri </w:t>
      </w:r>
      <w:proofErr w:type="spellStart"/>
      <w:r>
        <w:t>Blès</w:t>
      </w:r>
      <w:proofErr w:type="spellEnd"/>
      <w:r>
        <w:t xml:space="preserve"> 190C, il faut renouveler une convention de partenariat.</w:t>
      </w:r>
    </w:p>
    <w:p w14:paraId="725DF2C2" w14:textId="672968C0" w:rsidR="003D5C6A" w:rsidRDefault="00000000">
      <w:r>
        <w:t>La convention a été rédigée par le service PSE</w:t>
      </w:r>
      <w:r w:rsidR="00847836">
        <w:t xml:space="preserve">. </w:t>
      </w:r>
    </w:p>
    <w:p w14:paraId="1936F03E" w14:textId="77777777" w:rsidR="003D5C6A" w:rsidRDefault="003D5C6A">
      <w:pPr>
        <w:tabs>
          <w:tab w:val="left" w:pos="3904"/>
        </w:tabs>
        <w:rPr>
          <w:rFonts w:cs="Arial"/>
          <w:szCs w:val="20"/>
        </w:rPr>
      </w:pPr>
    </w:p>
    <w:sectPr w:rsidR="003D5C6A">
      <w:footerReference w:type="default" r:id="rId7"/>
      <w:pgSz w:w="11906" w:h="16838"/>
      <w:pgMar w:top="1135" w:right="1134" w:bottom="1418"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B4C9A" w14:textId="77777777" w:rsidR="003976DA" w:rsidRDefault="003976DA">
      <w:r>
        <w:separator/>
      </w:r>
    </w:p>
  </w:endnote>
  <w:endnote w:type="continuationSeparator" w:id="0">
    <w:p w14:paraId="73773846" w14:textId="77777777" w:rsidR="003976DA" w:rsidRDefault="00397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roid Sans Fallback">
    <w:panose1 w:val="00000000000000000000"/>
    <w:charset w:val="00"/>
    <w:family w:val="roman"/>
    <w:notTrueType/>
    <w:pitch w:val="default"/>
  </w:font>
  <w:font w:name="Lohit Hind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10342" w14:textId="77777777" w:rsidR="003D5C6A" w:rsidRDefault="00000000">
    <w:pPr>
      <w:pStyle w:val="Pieddepage"/>
      <w:jc w:val="center"/>
    </w:pPr>
    <w:r>
      <w:fldChar w:fldCharType="begin"/>
    </w:r>
    <w:r>
      <w:instrText xml:space="preserve"> PAGE </w:instrText>
    </w:r>
    <w:r>
      <w:fldChar w:fldCharType="separate"/>
    </w:r>
    <w:r>
      <w:t>4</w:t>
    </w:r>
    <w:r>
      <w:fldChar w:fldCharType="end"/>
    </w:r>
  </w:p>
  <w:p w14:paraId="18B6B37A" w14:textId="77777777" w:rsidR="003D5C6A" w:rsidRDefault="003D5C6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541E1" w14:textId="77777777" w:rsidR="003976DA" w:rsidRDefault="003976DA">
      <w:r>
        <w:separator/>
      </w:r>
    </w:p>
  </w:footnote>
  <w:footnote w:type="continuationSeparator" w:id="0">
    <w:p w14:paraId="5A53B043" w14:textId="77777777" w:rsidR="003976DA" w:rsidRDefault="003976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105BD"/>
    <w:multiLevelType w:val="multilevel"/>
    <w:tmpl w:val="AB2402BE"/>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2C0260F"/>
    <w:multiLevelType w:val="multilevel"/>
    <w:tmpl w:val="71124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F7459E"/>
    <w:multiLevelType w:val="multilevel"/>
    <w:tmpl w:val="EF18F034"/>
    <w:lvl w:ilvl="0">
      <w:start w:val="1"/>
      <w:numFmt w:val="bullet"/>
      <w:lvlText w:val="-"/>
      <w:lvlJc w:val="left"/>
      <w:pPr>
        <w:tabs>
          <w:tab w:val="num" w:pos="0"/>
        </w:tabs>
        <w:ind w:left="720" w:hanging="360"/>
      </w:pPr>
      <w:rPr>
        <w:rFonts w:ascii="Arial" w:hAnsi="Arial" w:cs="Arial" w:hint="default"/>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5C646A"/>
    <w:multiLevelType w:val="multilevel"/>
    <w:tmpl w:val="015C76E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4D613CE1"/>
    <w:multiLevelType w:val="hybridMultilevel"/>
    <w:tmpl w:val="69A66B2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5A762D8B"/>
    <w:multiLevelType w:val="multilevel"/>
    <w:tmpl w:val="E16229E2"/>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6" w15:restartNumberingAfterBreak="0">
    <w:nsid w:val="71442107"/>
    <w:multiLevelType w:val="multilevel"/>
    <w:tmpl w:val="94B443F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36921299">
    <w:abstractNumId w:val="5"/>
  </w:num>
  <w:num w:numId="2" w16cid:durableId="1767537652">
    <w:abstractNumId w:val="2"/>
  </w:num>
  <w:num w:numId="3" w16cid:durableId="1006591562">
    <w:abstractNumId w:val="6"/>
  </w:num>
  <w:num w:numId="4" w16cid:durableId="2023433576">
    <w:abstractNumId w:val="0"/>
  </w:num>
  <w:num w:numId="5" w16cid:durableId="1499803544">
    <w:abstractNumId w:val="6"/>
    <w:lvlOverride w:ilvl="0">
      <w:startOverride w:val="1"/>
    </w:lvlOverride>
  </w:num>
  <w:num w:numId="6" w16cid:durableId="1101073461">
    <w:abstractNumId w:val="3"/>
  </w:num>
  <w:num w:numId="7" w16cid:durableId="1585993384">
    <w:abstractNumId w:val="1"/>
  </w:num>
  <w:num w:numId="8" w16cid:durableId="8732728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C6A"/>
    <w:rsid w:val="003976DA"/>
    <w:rsid w:val="003D5C6A"/>
    <w:rsid w:val="004953E1"/>
    <w:rsid w:val="0084783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1C51F"/>
  <w15:docId w15:val="{9047B51B-1105-4EAB-AE9A-1BCEA81BA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roid Sans Fallback" w:hAnsi="Times New Roman" w:cs="Lohit Hindi"/>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imes New Roman" w:hAnsi="Arial" w:cs="Times New Roman"/>
      <w:sz w:val="20"/>
      <w:lang w:val="fr-FR" w:bidi="ar-SA"/>
    </w:rPr>
  </w:style>
  <w:style w:type="paragraph" w:styleId="Titre1">
    <w:name w:val="heading 1"/>
    <w:basedOn w:val="Heading"/>
    <w:next w:val="Corpsdetexte"/>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unhideWhenUsed/>
    <w:qFormat/>
    <w:pPr>
      <w:numPr>
        <w:ilvl w:val="2"/>
        <w:numId w:val="1"/>
      </w:numPr>
      <w:spacing w:before="140"/>
      <w:outlineLvl w:val="2"/>
    </w:pPr>
    <w:rPr>
      <w:b/>
      <w:bCs/>
    </w:rPr>
  </w:style>
  <w:style w:type="paragraph" w:styleId="Titre4">
    <w:name w:val="heading 4"/>
    <w:basedOn w:val="Heading"/>
    <w:next w:val="Normal"/>
    <w:uiPriority w:val="9"/>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unhideWhenUsed/>
    <w:qFormat/>
    <w:pPr>
      <w:numPr>
        <w:ilvl w:val="4"/>
        <w:numId w:val="1"/>
      </w:numPr>
      <w:spacing w:before="120" w:after="60"/>
      <w:outlineLvl w:val="4"/>
    </w:pPr>
    <w:rPr>
      <w:b/>
      <w:bCs/>
      <w:sz w:val="24"/>
      <w:szCs w:val="24"/>
    </w:rPr>
  </w:style>
  <w:style w:type="paragraph" w:styleId="Titre6">
    <w:name w:val="heading 6"/>
    <w:basedOn w:val="Normal"/>
    <w:next w:val="Normal"/>
    <w:uiPriority w:val="9"/>
    <w:unhideWhenUsed/>
    <w:qFormat/>
    <w:pPr>
      <w:keepNext/>
      <w:numPr>
        <w:ilvl w:val="5"/>
        <w:numId w:val="1"/>
      </w:numPr>
      <w:pBdr>
        <w:top w:val="single" w:sz="4" w:space="1" w:color="000000"/>
        <w:left w:val="single" w:sz="4" w:space="4" w:color="000000"/>
        <w:bottom w:val="single" w:sz="4" w:space="1" w:color="000000"/>
        <w:right w:val="single" w:sz="4" w:space="4" w:color="000000"/>
      </w:pBdr>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Arial" w:eastAsia="Times New Roman" w:hAnsi="Arial" w:cs="Arial"/>
      <w:sz w:val="22"/>
      <w:u w:val="none"/>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Times New Roman" w:eastAsia="Times New Roman" w:hAnsi="Times New Roman" w:cs="Times New Roman"/>
    </w:rPr>
  </w:style>
  <w:style w:type="character" w:customStyle="1" w:styleId="WW8Num3z0">
    <w:name w:val="WW8Num3z0"/>
    <w:qFormat/>
    <w:rPr>
      <w:rFonts w:ascii="Arial" w:eastAsia="Times New Roman" w:hAnsi="Arial" w:cs="Arial"/>
      <w:sz w:val="22"/>
      <w:u w:val="none"/>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Arial" w:eastAsia="Times New Roman" w:hAnsi="Arial" w:cs="Arial"/>
      <w:sz w:val="22"/>
      <w:u w:val="none"/>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Arial" w:hAnsi="Arial" w:cs="Arial"/>
      <w:sz w:val="20"/>
    </w:rPr>
  </w:style>
  <w:style w:type="character" w:customStyle="1" w:styleId="WW8Num7z0">
    <w:name w:val="WW8Num7z0"/>
    <w:qFormat/>
    <w:rPr>
      <w:rFonts w:ascii="Arial" w:eastAsia="Times New Roman" w:hAnsi="Arial" w:cs="Arial"/>
      <w:sz w:val="22"/>
      <w:u w:val="none"/>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Arial" w:eastAsia="Times New Roman" w:hAnsi="Arial" w:cs="Arial"/>
      <w:sz w:val="22"/>
      <w:u w:val="none"/>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Arial" w:eastAsia="Times New Roman" w:hAnsi="Arial" w:cs="Arial"/>
      <w:sz w:val="22"/>
      <w:u w:val="none"/>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5">
    <w:name w:val="WW8Num11z5"/>
    <w:qFormat/>
    <w:rPr>
      <w:rFonts w:ascii="Symbol" w:hAnsi="Symbol" w:cs="Symbol"/>
    </w:rPr>
  </w:style>
  <w:style w:type="character" w:customStyle="1" w:styleId="WW8Num11z7">
    <w:name w:val="WW8Num11z7"/>
    <w:qFormat/>
    <w:rPr>
      <w:rFonts w:ascii="Arial" w:eastAsia="Times New Roman" w:hAnsi="Arial" w:cs="Arial"/>
      <w:sz w:val="22"/>
      <w:u w:val="none"/>
    </w:rPr>
  </w:style>
  <w:style w:type="character" w:customStyle="1" w:styleId="WW8Num12z0">
    <w:name w:val="WW8Num12z0"/>
    <w:qFormat/>
    <w:rPr>
      <w:rFonts w:ascii="Arial" w:eastAsia="Times New Roman" w:hAnsi="Arial" w:cs="Arial"/>
      <w:sz w:val="22"/>
      <w:u w:val="none"/>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rPr>
      <w:rFonts w:ascii="Arial" w:eastAsia="Times New Roman" w:hAnsi="Arial" w:cs="Arial"/>
      <w:sz w:val="22"/>
      <w:u w:val="none"/>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Titre6Car">
    <w:name w:val="Titre 6 Car"/>
    <w:qFormat/>
    <w:rPr>
      <w:rFonts w:ascii="Times New Roman" w:eastAsia="Times New Roman" w:hAnsi="Times New Roman" w:cs="Times New Roman"/>
      <w:b/>
      <w:sz w:val="24"/>
      <w:szCs w:val="24"/>
      <w:lang w:val="fr-FR"/>
    </w:rPr>
  </w:style>
  <w:style w:type="character" w:customStyle="1" w:styleId="PieddepageCar">
    <w:name w:val="Pied de page Car"/>
    <w:qFormat/>
    <w:rPr>
      <w:rFonts w:ascii="Times New Roman" w:eastAsia="Times New Roman" w:hAnsi="Times New Roman" w:cs="Times New Roman"/>
      <w:sz w:val="24"/>
      <w:szCs w:val="24"/>
      <w:lang w:val="fr-FR"/>
    </w:rPr>
  </w:style>
  <w:style w:type="character" w:customStyle="1" w:styleId="TextedebullesCar">
    <w:name w:val="Texte de bulles Car"/>
    <w:qFormat/>
    <w:rPr>
      <w:rFonts w:ascii="Segoe UI" w:eastAsia="Times New Roman" w:hAnsi="Segoe UI" w:cs="Segoe UI"/>
      <w:sz w:val="18"/>
      <w:szCs w:val="18"/>
      <w:lang w:val="fr-FR"/>
    </w:rPr>
  </w:style>
  <w:style w:type="character" w:customStyle="1" w:styleId="tgW1pod">
    <w:name w:val="tgW1pod"/>
    <w:qFormat/>
    <w:rPr>
      <w:b/>
    </w:rPr>
  </w:style>
  <w:style w:type="character" w:customStyle="1" w:styleId="tgW2pod">
    <w:name w:val="tgW2pod"/>
    <w:qFormat/>
    <w:rPr>
      <w:u w:val="single"/>
    </w:rPr>
  </w:style>
  <w:style w:type="character" w:customStyle="1" w:styleId="tgW3pod">
    <w:name w:val="tgW3pod"/>
    <w:qFormat/>
    <w:rPr>
      <w:b/>
      <w:u w:val="single"/>
    </w:rPr>
  </w:style>
  <w:style w:type="character" w:customStyle="1" w:styleId="tgW4pod">
    <w:name w:val="tgW4pod"/>
    <w:qFormat/>
    <w:rPr>
      <w:b/>
      <w:i/>
    </w:rPr>
  </w:style>
  <w:style w:type="character" w:customStyle="1" w:styleId="tgW5pod">
    <w:name w:val="tgW5pod"/>
    <w:qFormat/>
    <w:rPr>
      <w:i/>
    </w:rPr>
  </w:style>
  <w:style w:type="character" w:customStyle="1" w:styleId="tgW6pod">
    <w:name w:val="tgW6pod"/>
    <w:qFormat/>
    <w:rPr>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roid Sans Fallback" w:cs="Lohit Hindi"/>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4"/>
      </w:numPr>
    </w:pPr>
  </w:style>
  <w:style w:type="paragraph" w:customStyle="1" w:styleId="podNumberItem">
    <w:name w:val="podNumberItem"/>
    <w:basedOn w:val="Normal"/>
    <w:qFormat/>
    <w:pPr>
      <w:numPr>
        <w:numId w:val="3"/>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rPr>
      <w:rFonts w:cs="Lohit Hindi"/>
    </w:rPr>
  </w:style>
  <w:style w:type="paragraph" w:styleId="Lgende">
    <w:name w:val="caption"/>
    <w:basedOn w:val="Normal"/>
    <w:qFormat/>
    <w:pPr>
      <w:suppressLineNumbers/>
      <w:spacing w:before="120" w:after="120"/>
    </w:pPr>
    <w:rPr>
      <w:rFonts w:cs="Lohit Hindi"/>
      <w:i/>
      <w:iCs/>
      <w:sz w:val="24"/>
    </w:rPr>
  </w:style>
  <w:style w:type="paragraph" w:customStyle="1" w:styleId="Index">
    <w:name w:val="Index"/>
    <w:basedOn w:val="Normal"/>
    <w:qFormat/>
    <w:pPr>
      <w:suppressLineNumbers/>
    </w:pPr>
    <w:rPr>
      <w:rFonts w:cs="Lohit Hindi"/>
    </w:rPr>
  </w:style>
  <w:style w:type="paragraph" w:customStyle="1" w:styleId="HeaderandFooter">
    <w:name w:val="Header and Footer"/>
    <w:basedOn w:val="Normal"/>
    <w:qFormat/>
    <w:pPr>
      <w:suppressLineNumbers/>
      <w:tabs>
        <w:tab w:val="center" w:pos="4819"/>
        <w:tab w:val="right" w:pos="9638"/>
      </w:tabs>
    </w:pPr>
  </w:style>
  <w:style w:type="paragraph" w:styleId="Pieddepage">
    <w:name w:val="footer"/>
    <w:basedOn w:val="Normal"/>
    <w:pPr>
      <w:tabs>
        <w:tab w:val="center" w:pos="4536"/>
        <w:tab w:val="right" w:pos="9072"/>
      </w:tabs>
    </w:pPr>
  </w:style>
  <w:style w:type="paragraph" w:styleId="Paragraphedeliste">
    <w:name w:val="List Paragraph"/>
    <w:basedOn w:val="Normal"/>
    <w:qFormat/>
    <w:pPr>
      <w:ind w:left="708"/>
    </w:pPr>
  </w:style>
  <w:style w:type="paragraph" w:styleId="NormalWeb">
    <w:name w:val="Normal (Web)"/>
    <w:basedOn w:val="Normal"/>
    <w:uiPriority w:val="99"/>
    <w:qFormat/>
    <w:pPr>
      <w:spacing w:before="280" w:after="280"/>
    </w:pPr>
    <w:rPr>
      <w:lang w:val="fr-BE"/>
    </w:rPr>
  </w:style>
  <w:style w:type="paragraph" w:styleId="Textedebulles">
    <w:name w:val="Balloon Text"/>
    <w:basedOn w:val="Normal"/>
    <w:qFormat/>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FrameContents">
    <w:name w:val="Frame Contents"/>
    <w:basedOn w:val="Corpsdetexte"/>
    <w:qFormat/>
  </w:style>
  <w:style w:type="paragraph" w:styleId="En-tte">
    <w:name w:val="header"/>
    <w:basedOn w:val="Normal"/>
    <w:pPr>
      <w:suppressLineNumbers/>
      <w:tabs>
        <w:tab w:val="center" w:pos="4819"/>
        <w:tab w:val="right" w:pos="9638"/>
      </w:tabs>
    </w:p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tgW7pod">
    <w:name w:val="tgW7pod"/>
    <w:basedOn w:val="Normal"/>
    <w:qFormat/>
    <w:pPr>
      <w:jc w:val="both"/>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podNumberedList">
    <w:name w:val="podNumberedList"/>
    <w:qFormat/>
  </w:style>
  <w:style w:type="numbering" w:customStyle="1" w:styleId="podBulletedList">
    <w:name w:val="podBulletedList"/>
    <w:qFormat/>
  </w:style>
  <w:style w:type="character" w:styleId="lev">
    <w:name w:val="Strong"/>
    <w:basedOn w:val="Policepardfaut"/>
    <w:uiPriority w:val="22"/>
    <w:qFormat/>
    <w:rsid w:val="004953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1958154">
      <w:bodyDiv w:val="1"/>
      <w:marLeft w:val="0"/>
      <w:marRight w:val="0"/>
      <w:marTop w:val="0"/>
      <w:marBottom w:val="0"/>
      <w:divBdr>
        <w:top w:val="none" w:sz="0" w:space="0" w:color="auto"/>
        <w:left w:val="none" w:sz="0" w:space="0" w:color="auto"/>
        <w:bottom w:val="none" w:sz="0" w:space="0" w:color="auto"/>
        <w:right w:val="none" w:sz="0" w:space="0" w:color="auto"/>
      </w:divBdr>
      <w:divsChild>
        <w:div w:id="16278122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1398</Words>
  <Characters>7692</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tmpfG4qoN</vt:lpstr>
    </vt:vector>
  </TitlesOfParts>
  <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tmpfG4qoN</dc:title>
  <dc:subject/>
  <dc:creator>Polet Frédérique</dc:creator>
  <dc:description/>
  <cp:lastModifiedBy>Malorie Paulus</cp:lastModifiedBy>
  <cp:revision>2</cp:revision>
  <cp:lastPrinted>2015-10-15T15:44:00Z</cp:lastPrinted>
  <dcterms:created xsi:type="dcterms:W3CDTF">2023-07-17T13:33:00Z</dcterms:created>
  <dcterms:modified xsi:type="dcterms:W3CDTF">2023-07-17T13:33:00Z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